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F7" w:rsidRPr="00357371" w:rsidRDefault="00B377CA" w:rsidP="0040700B">
      <w:pPr>
        <w:spacing w:after="0"/>
        <w:rPr>
          <w:rFonts w:ascii="Arial" w:hAnsi="Arial" w:cs="Arial"/>
          <w:b/>
          <w:color w:val="4F6228" w:themeColor="accent3" w:themeShade="80"/>
          <w:sz w:val="40"/>
          <w:szCs w:val="40"/>
        </w:rPr>
      </w:pPr>
      <w:r w:rsidRPr="00357371">
        <w:rPr>
          <w:rFonts w:ascii="Arial" w:hAnsi="Arial" w:cs="Arial"/>
          <w:b/>
          <w:noProof/>
          <w:color w:val="4F6228" w:themeColor="accent3" w:themeShade="80"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1473A900" wp14:editId="342718C7">
            <wp:simplePos x="0" y="0"/>
            <wp:positionH relativeFrom="column">
              <wp:posOffset>5381625</wp:posOffset>
            </wp:positionH>
            <wp:positionV relativeFrom="paragraph">
              <wp:posOffset>-485775</wp:posOffset>
            </wp:positionV>
            <wp:extent cx="742950" cy="861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371">
        <w:rPr>
          <w:rFonts w:ascii="Arial" w:hAnsi="Arial" w:cs="Arial"/>
          <w:b/>
          <w:color w:val="4F6228" w:themeColor="accent3" w:themeShade="80"/>
          <w:sz w:val="40"/>
          <w:szCs w:val="40"/>
        </w:rPr>
        <w:t>Eildon Primary School</w:t>
      </w:r>
    </w:p>
    <w:p w:rsidR="00B377CA" w:rsidRPr="00357371" w:rsidRDefault="00B377CA" w:rsidP="0040700B">
      <w:pPr>
        <w:spacing w:after="0"/>
        <w:rPr>
          <w:rFonts w:ascii="Arial" w:hAnsi="Arial" w:cs="Arial"/>
          <w:b/>
          <w:color w:val="4F6228" w:themeColor="accent3" w:themeShade="80"/>
        </w:rPr>
      </w:pPr>
      <w:r w:rsidRPr="00357371">
        <w:rPr>
          <w:rFonts w:ascii="Arial" w:hAnsi="Arial" w:cs="Arial"/>
          <w:b/>
          <w:color w:val="4F6228" w:themeColor="accent3" w:themeShade="80"/>
        </w:rPr>
        <w:t>No.3931</w:t>
      </w:r>
    </w:p>
    <w:p w:rsidR="00B377CA" w:rsidRPr="00357371" w:rsidRDefault="00B377CA" w:rsidP="0040700B">
      <w:pPr>
        <w:spacing w:after="0"/>
        <w:rPr>
          <w:rFonts w:ascii="Arial" w:hAnsi="Arial" w:cs="Arial"/>
          <w:color w:val="4F6228" w:themeColor="accent3" w:themeShade="80"/>
        </w:rPr>
      </w:pPr>
      <w:r w:rsidRPr="00357371">
        <w:rPr>
          <w:rFonts w:ascii="Arial" w:hAnsi="Arial" w:cs="Arial"/>
          <w:color w:val="4F6228" w:themeColor="accent3" w:themeShade="80"/>
        </w:rPr>
        <w:t>ABN 59 435 842 741</w:t>
      </w:r>
    </w:p>
    <w:p w:rsidR="0040700B" w:rsidRPr="00357371" w:rsidRDefault="00703D33" w:rsidP="00703D33">
      <w:pPr>
        <w:spacing w:after="0"/>
        <w:rPr>
          <w:rFonts w:ascii="Arial" w:hAnsi="Arial" w:cs="Arial"/>
          <w:color w:val="4F6228" w:themeColor="accent3" w:themeShade="80"/>
        </w:rPr>
      </w:pPr>
      <w:r w:rsidRPr="00357371">
        <w:rPr>
          <w:rFonts w:ascii="Arial" w:hAnsi="Arial" w:cs="Arial"/>
          <w:color w:val="4F6228" w:themeColor="accent3" w:themeShade="80"/>
          <w:sz w:val="20"/>
          <w:szCs w:val="20"/>
        </w:rPr>
        <w:t xml:space="preserve">45 High St, </w:t>
      </w:r>
      <w:r w:rsidR="00383B5B" w:rsidRPr="00357371">
        <w:rPr>
          <w:rFonts w:ascii="Arial" w:hAnsi="Arial" w:cs="Arial"/>
          <w:color w:val="4F6228" w:themeColor="accent3" w:themeShade="80"/>
          <w:sz w:val="20"/>
          <w:szCs w:val="20"/>
        </w:rPr>
        <w:t>EILDON, VIC,</w:t>
      </w:r>
      <w:r w:rsidRPr="00357371">
        <w:rPr>
          <w:rFonts w:ascii="Arial" w:hAnsi="Arial" w:cs="Arial"/>
          <w:color w:val="4F6228" w:themeColor="accent3" w:themeShade="80"/>
          <w:sz w:val="20"/>
          <w:szCs w:val="20"/>
        </w:rPr>
        <w:t xml:space="preserve"> 3713</w:t>
      </w:r>
      <w:r w:rsidR="00383B5B" w:rsidRPr="00357371">
        <w:rPr>
          <w:rFonts w:ascii="Arial" w:hAnsi="Arial" w:cs="Arial"/>
          <w:color w:val="4F6228" w:themeColor="accent3" w:themeShade="80"/>
          <w:sz w:val="20"/>
          <w:szCs w:val="20"/>
        </w:rPr>
        <w:t>.</w:t>
      </w:r>
      <w:r w:rsidRPr="00357371">
        <w:rPr>
          <w:rFonts w:ascii="Arial" w:hAnsi="Arial" w:cs="Arial"/>
          <w:color w:val="4F6228" w:themeColor="accent3" w:themeShade="80"/>
          <w:sz w:val="20"/>
          <w:szCs w:val="20"/>
        </w:rPr>
        <w:tab/>
      </w:r>
    </w:p>
    <w:p w:rsidR="0040700B" w:rsidRPr="00357371" w:rsidRDefault="0040700B">
      <w:pPr>
        <w:rPr>
          <w:rFonts w:ascii="Arial" w:hAnsi="Arial" w:cs="Arial"/>
        </w:rPr>
      </w:pPr>
      <w:r w:rsidRPr="00357371">
        <w:rPr>
          <w:rFonts w:ascii="Arial" w:hAnsi="Arial" w:cs="Arial"/>
          <w:noProof/>
          <w:color w:val="4F6228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E5179" wp14:editId="03B87E3B">
                <wp:simplePos x="0" y="0"/>
                <wp:positionH relativeFrom="column">
                  <wp:posOffset>-9525</wp:posOffset>
                </wp:positionH>
                <wp:positionV relativeFrom="paragraph">
                  <wp:posOffset>234315</wp:posOffset>
                </wp:positionV>
                <wp:extent cx="6353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272C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8.45pt" to="49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" strokecolor="#94b64e [3046]"/>
            </w:pict>
          </mc:Fallback>
        </mc:AlternateContent>
      </w:r>
      <w:r w:rsidRPr="00357371">
        <w:rPr>
          <w:rFonts w:ascii="Arial" w:hAnsi="Arial" w:cs="Arial"/>
          <w:noProof/>
          <w:color w:val="4F6228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F46CB" wp14:editId="45DBBDC6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635317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7BAFF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pt" to="49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40700B" w:rsidRPr="00357371" w:rsidRDefault="0040700B" w:rsidP="007E23BC">
      <w:pPr>
        <w:spacing w:after="0"/>
        <w:ind w:left="5040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357371">
        <w:rPr>
          <w:rFonts w:ascii="Arial" w:hAnsi="Arial" w:cs="Arial"/>
          <w:color w:val="4F6228" w:themeColor="accent3" w:themeShade="80"/>
          <w:sz w:val="20"/>
          <w:szCs w:val="20"/>
        </w:rPr>
        <w:tab/>
      </w:r>
      <w:r w:rsidRPr="00357371">
        <w:rPr>
          <w:rFonts w:ascii="Arial" w:hAnsi="Arial" w:cs="Arial"/>
          <w:color w:val="4F6228" w:themeColor="accent3" w:themeShade="80"/>
          <w:sz w:val="20"/>
          <w:szCs w:val="20"/>
        </w:rPr>
        <w:tab/>
      </w:r>
      <w:r w:rsidRPr="00357371">
        <w:rPr>
          <w:rFonts w:ascii="Arial" w:hAnsi="Arial" w:cs="Arial"/>
          <w:color w:val="4F6228" w:themeColor="accent3" w:themeShade="80"/>
          <w:sz w:val="20"/>
          <w:szCs w:val="20"/>
        </w:rPr>
        <w:tab/>
      </w:r>
      <w:r w:rsidRPr="00357371">
        <w:rPr>
          <w:rFonts w:ascii="Arial" w:hAnsi="Arial" w:cs="Arial"/>
          <w:color w:val="4F6228" w:themeColor="accent3" w:themeShade="80"/>
          <w:sz w:val="20"/>
          <w:szCs w:val="20"/>
        </w:rPr>
        <w:tab/>
      </w:r>
      <w:r w:rsidRPr="00357371">
        <w:rPr>
          <w:rFonts w:ascii="Arial" w:hAnsi="Arial" w:cs="Arial"/>
          <w:color w:val="4F6228" w:themeColor="accent3" w:themeShade="80"/>
          <w:sz w:val="20"/>
          <w:szCs w:val="20"/>
        </w:rPr>
        <w:tab/>
      </w:r>
    </w:p>
    <w:p w:rsidR="00CA745D" w:rsidRPr="00357371" w:rsidRDefault="00CA745D" w:rsidP="0040700B">
      <w:pPr>
        <w:rPr>
          <w:rFonts w:ascii="Arial" w:hAnsi="Arial" w:cs="Arial"/>
          <w:b/>
          <w:u w:val="single"/>
        </w:rPr>
      </w:pPr>
      <w:r w:rsidRPr="00357371">
        <w:rPr>
          <w:rFonts w:ascii="Arial" w:hAnsi="Arial" w:cs="Arial"/>
          <w:b/>
          <w:u w:val="single"/>
        </w:rPr>
        <w:t xml:space="preserve">ANAPHYLAXIS MANAGEMENT POLICY </w:t>
      </w:r>
    </w:p>
    <w:p w:rsidR="00CA745D" w:rsidRPr="00357371" w:rsidRDefault="00CA745D" w:rsidP="0040700B">
      <w:pPr>
        <w:rPr>
          <w:rFonts w:ascii="Arial" w:hAnsi="Arial" w:cs="Arial"/>
          <w:b/>
        </w:rPr>
      </w:pPr>
      <w:r w:rsidRPr="00357371">
        <w:rPr>
          <w:rFonts w:ascii="Arial" w:hAnsi="Arial" w:cs="Arial"/>
          <w:b/>
        </w:rPr>
        <w:t xml:space="preserve">BACKGROUND </w:t>
      </w:r>
    </w:p>
    <w:p w:rsidR="00CA745D" w:rsidRPr="00357371" w:rsidRDefault="00CA745D" w:rsidP="0040700B">
      <w:pPr>
        <w:rPr>
          <w:rFonts w:ascii="Arial" w:hAnsi="Arial" w:cs="Arial"/>
        </w:rPr>
      </w:pPr>
      <w:r w:rsidRPr="00357371">
        <w:rPr>
          <w:rFonts w:ascii="Arial" w:hAnsi="Arial" w:cs="Arial"/>
        </w:rPr>
        <w:t>Anaphylaxis is a severe, rapidly progressive allergic reaction that is potentially life</w:t>
      </w:r>
      <w:r w:rsidR="002B7C28" w:rsidRPr="00357371">
        <w:rPr>
          <w:rFonts w:ascii="Arial" w:hAnsi="Arial" w:cs="Arial"/>
        </w:rPr>
        <w:t xml:space="preserve"> </w:t>
      </w:r>
      <w:r w:rsidR="003F7FBF">
        <w:rPr>
          <w:rFonts w:ascii="Arial" w:hAnsi="Arial" w:cs="Arial"/>
        </w:rPr>
        <w:t xml:space="preserve">threatening.  </w:t>
      </w:r>
      <w:r w:rsidRPr="00357371">
        <w:rPr>
          <w:rFonts w:ascii="Arial" w:hAnsi="Arial" w:cs="Arial"/>
        </w:rPr>
        <w:t xml:space="preserve">The most common allergens in school aged children are peanuts, eggs, tree nuts (cashews), cow's milk, fish and shellfish, wheat, soy, sesame, latex, certain insect stings and medication. </w:t>
      </w:r>
      <w:r w:rsidR="003F7FBF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 xml:space="preserve">The key to prevention of anaphylaxis in schools is knowledge of those students who have been diagnosed at risk, awareness of triggers (allergens), and prevention of exposure to those triggers. </w:t>
      </w:r>
      <w:r w:rsidR="003F7FBF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 xml:space="preserve">Partnership between school and parents is important in ensuring that certain foods or items are kept away from the student while at school. </w:t>
      </w:r>
      <w:r w:rsidR="003F7FBF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 xml:space="preserve">Adrenaline administered through an </w:t>
      </w:r>
      <w:r w:rsidR="0069240E">
        <w:rPr>
          <w:rFonts w:ascii="Arial" w:hAnsi="Arial" w:cs="Arial"/>
        </w:rPr>
        <w:t>EpiPen</w:t>
      </w:r>
      <w:r w:rsidRPr="00357371">
        <w:rPr>
          <w:rFonts w:ascii="Arial" w:hAnsi="Arial" w:cs="Arial"/>
        </w:rPr>
        <w:t xml:space="preserve"> or its equivalent to the muscle of the outer thigh is the most effective first aid treatment of anaphylaxis. </w:t>
      </w:r>
    </w:p>
    <w:p w:rsidR="00CA745D" w:rsidRPr="00357371" w:rsidRDefault="00CA745D" w:rsidP="0040700B">
      <w:pPr>
        <w:rPr>
          <w:rFonts w:ascii="Arial" w:hAnsi="Arial" w:cs="Arial"/>
          <w:b/>
        </w:rPr>
      </w:pPr>
      <w:r w:rsidRPr="00357371">
        <w:rPr>
          <w:rFonts w:ascii="Arial" w:hAnsi="Arial" w:cs="Arial"/>
          <w:b/>
        </w:rPr>
        <w:t xml:space="preserve">PURPOSE  </w:t>
      </w:r>
    </w:p>
    <w:p w:rsidR="00CA745D" w:rsidRPr="00357371" w:rsidRDefault="00CA745D" w:rsidP="00CA7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to provide, as far as practicable, a safe and supportive environment in which students at risk of anaphylaxis can participate equally in all aspects of schooling </w:t>
      </w:r>
    </w:p>
    <w:p w:rsidR="00CA745D" w:rsidRPr="00357371" w:rsidRDefault="00CA745D" w:rsidP="00CA7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to raise awareness about anaphylaxis and the school’s anaphylaxis management plan in the school community </w:t>
      </w:r>
    </w:p>
    <w:p w:rsidR="00CA745D" w:rsidRPr="00357371" w:rsidRDefault="00E21E27" w:rsidP="00CA7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to engage with parents/gua</w:t>
      </w:r>
      <w:r w:rsidR="00391993" w:rsidRPr="00357371">
        <w:rPr>
          <w:rFonts w:ascii="Arial" w:hAnsi="Arial" w:cs="Arial"/>
        </w:rPr>
        <w:t>rdian</w:t>
      </w:r>
      <w:r w:rsidR="000B72EF">
        <w:rPr>
          <w:rFonts w:ascii="Arial" w:hAnsi="Arial" w:cs="Arial"/>
        </w:rPr>
        <w:t>s</w:t>
      </w:r>
      <w:r w:rsidR="00CA745D" w:rsidRPr="00357371">
        <w:rPr>
          <w:rFonts w:ascii="Arial" w:hAnsi="Arial" w:cs="Arial"/>
        </w:rPr>
        <w:t xml:space="preserve"> of students at risk of anaphylaxis in assessing risks, developing risk minimisation strategies and management strategies for the student </w:t>
      </w:r>
    </w:p>
    <w:p w:rsidR="00CA745D" w:rsidRPr="00357371" w:rsidRDefault="00CA745D" w:rsidP="00CA74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to e</w:t>
      </w:r>
      <w:r w:rsidR="000B72EF">
        <w:rPr>
          <w:rFonts w:ascii="Arial" w:hAnsi="Arial" w:cs="Arial"/>
        </w:rPr>
        <w:t>nsure that each staff member has</w:t>
      </w:r>
      <w:r w:rsidR="00391993" w:rsidRPr="00357371">
        <w:rPr>
          <w:rFonts w:ascii="Arial" w:hAnsi="Arial" w:cs="Arial"/>
        </w:rPr>
        <w:t xml:space="preserve"> annual training and</w:t>
      </w:r>
      <w:r w:rsidRPr="00357371">
        <w:rPr>
          <w:rFonts w:ascii="Arial" w:hAnsi="Arial" w:cs="Arial"/>
        </w:rPr>
        <w:t xml:space="preserve"> adequate knowledge about allergies, anaphylaxis and the school’s policy and procedures in responding to an anaphylactic reaction.</w:t>
      </w:r>
    </w:p>
    <w:p w:rsidR="00CA745D" w:rsidRPr="00357371" w:rsidRDefault="00CA745D" w:rsidP="0040700B">
      <w:pPr>
        <w:rPr>
          <w:rFonts w:ascii="Arial" w:hAnsi="Arial" w:cs="Arial"/>
          <w:b/>
        </w:rPr>
      </w:pPr>
      <w:r w:rsidRPr="00357371">
        <w:rPr>
          <w:rFonts w:ascii="Arial" w:hAnsi="Arial" w:cs="Arial"/>
          <w:b/>
        </w:rPr>
        <w:t xml:space="preserve">INDIVIDUAL ANAPHYLAXIS MANAGEMENT PLANS </w:t>
      </w:r>
    </w:p>
    <w:p w:rsidR="00CA745D" w:rsidRPr="00357371" w:rsidRDefault="00CA745D" w:rsidP="0040700B">
      <w:p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The Principal will ensure that parents of students, who have been diagnosed by a medical practitioner as being at risk of anaphylaxis, understand that their medical practitioner must provide an up-to-date individual anaphylaxis management plan to the school as early as possible. </w:t>
      </w:r>
      <w:r w:rsidR="003F7FBF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 xml:space="preserve">The individual anaphylaxis management plan will be in place as soon as practicable after the student enrols, and if possible, prior to the student starting school. </w:t>
      </w:r>
      <w:r w:rsidR="003F7FBF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 xml:space="preserve">The individual anaphylaxis management plan will set out the following: </w:t>
      </w:r>
    </w:p>
    <w:p w:rsidR="00CA745D" w:rsidRPr="00357371" w:rsidRDefault="00CA745D" w:rsidP="00BE10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information about the diagnosis, including the type of allergy or allergies </w:t>
      </w:r>
      <w:r w:rsidR="000B72EF">
        <w:rPr>
          <w:rFonts w:ascii="Arial" w:hAnsi="Arial" w:cs="Arial"/>
        </w:rPr>
        <w:t xml:space="preserve">the </w:t>
      </w:r>
      <w:r w:rsidRPr="00357371">
        <w:rPr>
          <w:rFonts w:ascii="Arial" w:hAnsi="Arial" w:cs="Arial"/>
        </w:rPr>
        <w:t xml:space="preserve">student has (based on a diagnosis from a medical practitioner) </w:t>
      </w:r>
    </w:p>
    <w:p w:rsidR="00CA745D" w:rsidRPr="00357371" w:rsidRDefault="00CA745D" w:rsidP="00BE10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strategies to minimise the risk of exposure to allergens while the student is under the care or supervision of school staff, for in-school and out of school settings including camps and excursions</w:t>
      </w:r>
    </w:p>
    <w:p w:rsidR="00CA745D" w:rsidRPr="00357371" w:rsidRDefault="00CA745D" w:rsidP="00BE10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information on where the student’s medication will be stored </w:t>
      </w:r>
    </w:p>
    <w:p w:rsidR="00CA745D" w:rsidRPr="00357371" w:rsidRDefault="00CA745D" w:rsidP="00BE10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lastRenderedPageBreak/>
        <w:t xml:space="preserve">contact details for the student </w:t>
      </w:r>
    </w:p>
    <w:p w:rsidR="00CA745D" w:rsidRPr="00357371" w:rsidRDefault="00CA745D" w:rsidP="00BE10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the procedure for managing an emergency (ASCIA Action Plan), which is provided by the parent</w:t>
      </w:r>
      <w:r w:rsidR="000B72EF">
        <w:rPr>
          <w:rFonts w:ascii="Arial" w:hAnsi="Arial" w:cs="Arial"/>
        </w:rPr>
        <w:t xml:space="preserve"> and s</w:t>
      </w:r>
      <w:r w:rsidR="00F122F1" w:rsidRPr="00357371">
        <w:rPr>
          <w:rFonts w:ascii="Arial" w:hAnsi="Arial" w:cs="Arial"/>
        </w:rPr>
        <w:t>upplied to them by a medical practitioner o</w:t>
      </w:r>
      <w:r w:rsidR="00391993" w:rsidRPr="00357371">
        <w:rPr>
          <w:rFonts w:ascii="Arial" w:hAnsi="Arial" w:cs="Arial"/>
        </w:rPr>
        <w:t xml:space="preserve">r equivalent </w:t>
      </w:r>
    </w:p>
    <w:p w:rsidR="00CA745D" w:rsidRPr="00162F08" w:rsidRDefault="003F7FBF" w:rsidP="00162F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A745D" w:rsidRPr="00357371">
        <w:rPr>
          <w:rFonts w:ascii="Arial" w:hAnsi="Arial" w:cs="Arial"/>
        </w:rPr>
        <w:t>ach student’s individual management plan will be reviewed, in c</w:t>
      </w:r>
      <w:r w:rsidR="00E21E27" w:rsidRPr="00357371">
        <w:rPr>
          <w:rFonts w:ascii="Arial" w:hAnsi="Arial" w:cs="Arial"/>
        </w:rPr>
        <w:t>onsultation with parents/gua</w:t>
      </w:r>
      <w:r w:rsidR="00391993" w:rsidRPr="00357371">
        <w:rPr>
          <w:rFonts w:ascii="Arial" w:hAnsi="Arial" w:cs="Arial"/>
        </w:rPr>
        <w:t>rdian</w:t>
      </w:r>
      <w:r w:rsidR="000B72EF">
        <w:rPr>
          <w:rFonts w:ascii="Arial" w:hAnsi="Arial" w:cs="Arial"/>
        </w:rPr>
        <w:t>s</w:t>
      </w:r>
      <w:r w:rsidR="00162F08">
        <w:rPr>
          <w:rFonts w:ascii="Arial" w:hAnsi="Arial" w:cs="Arial"/>
        </w:rPr>
        <w:t xml:space="preserve"> </w:t>
      </w:r>
      <w:r w:rsidR="00CA745D" w:rsidRPr="00162F08">
        <w:rPr>
          <w:rFonts w:ascii="Arial" w:hAnsi="Arial" w:cs="Arial"/>
        </w:rPr>
        <w:t>annually and as applicable</w:t>
      </w:r>
      <w:r w:rsidR="00162F08">
        <w:rPr>
          <w:rFonts w:ascii="Arial" w:hAnsi="Arial" w:cs="Arial"/>
        </w:rPr>
        <w:t xml:space="preserve"> </w:t>
      </w:r>
      <w:r w:rsidR="00CA745D" w:rsidRPr="00162F08">
        <w:rPr>
          <w:rFonts w:ascii="Arial" w:hAnsi="Arial" w:cs="Arial"/>
        </w:rPr>
        <w:t xml:space="preserve">if the student’s condition changes or </w:t>
      </w:r>
    </w:p>
    <w:p w:rsidR="003F7FBF" w:rsidRDefault="000B72EF" w:rsidP="003F7FB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62F08" w:rsidRPr="00357371">
        <w:rPr>
          <w:rFonts w:ascii="Arial" w:hAnsi="Arial" w:cs="Arial"/>
        </w:rPr>
        <w:t>mmediately</w:t>
      </w:r>
      <w:r w:rsidR="00CA745D" w:rsidRPr="00357371">
        <w:rPr>
          <w:rFonts w:ascii="Arial" w:hAnsi="Arial" w:cs="Arial"/>
        </w:rPr>
        <w:t xml:space="preserve"> after a student has an anaphylactic reaction at school. </w:t>
      </w:r>
      <w:r w:rsidR="003F7FBF">
        <w:rPr>
          <w:rFonts w:ascii="Arial" w:hAnsi="Arial" w:cs="Arial"/>
        </w:rPr>
        <w:t xml:space="preserve"> </w:t>
      </w:r>
      <w:r w:rsidR="00CA745D" w:rsidRPr="00357371">
        <w:rPr>
          <w:rFonts w:ascii="Arial" w:hAnsi="Arial" w:cs="Arial"/>
        </w:rPr>
        <w:t>It is the r</w:t>
      </w:r>
      <w:r w:rsidR="003F7FBF">
        <w:rPr>
          <w:rFonts w:ascii="Arial" w:hAnsi="Arial" w:cs="Arial"/>
        </w:rPr>
        <w:t>esponsibility of the parent to:</w:t>
      </w:r>
    </w:p>
    <w:p w:rsidR="003F7FBF" w:rsidRDefault="003F7FBF" w:rsidP="003F7FB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2F08" w:rsidRPr="00162F08">
        <w:rPr>
          <w:rFonts w:ascii="Arial" w:hAnsi="Arial" w:cs="Arial"/>
        </w:rPr>
        <w:t>rovide</w:t>
      </w:r>
      <w:r w:rsidR="00CA745D" w:rsidRPr="00162F08">
        <w:rPr>
          <w:rFonts w:ascii="Arial" w:hAnsi="Arial" w:cs="Arial"/>
        </w:rPr>
        <w:t xml:space="preserve"> the emergency procedure plan to the school</w:t>
      </w:r>
    </w:p>
    <w:p w:rsidR="000B72EF" w:rsidRDefault="003F7FBF" w:rsidP="003F7FB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62F08" w:rsidRPr="00162F08">
        <w:rPr>
          <w:rFonts w:ascii="Arial" w:hAnsi="Arial" w:cs="Arial"/>
        </w:rPr>
        <w:t>nform</w:t>
      </w:r>
      <w:r w:rsidR="00CA745D" w:rsidRPr="00162F08">
        <w:rPr>
          <w:rFonts w:ascii="Arial" w:hAnsi="Arial" w:cs="Arial"/>
        </w:rPr>
        <w:t xml:space="preserve"> the school if their child's medical condition changes, and if relevant, </w:t>
      </w:r>
    </w:p>
    <w:p w:rsidR="003F7FBF" w:rsidRDefault="000B72EF" w:rsidP="003F7FB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A745D" w:rsidRPr="00162F08">
        <w:rPr>
          <w:rFonts w:ascii="Arial" w:hAnsi="Arial" w:cs="Arial"/>
        </w:rPr>
        <w:t>provide an u</w:t>
      </w:r>
      <w:r w:rsidR="005724C4">
        <w:rPr>
          <w:rFonts w:ascii="Arial" w:hAnsi="Arial" w:cs="Arial"/>
        </w:rPr>
        <w:t>pdat</w:t>
      </w:r>
      <w:r w:rsidR="003F7FBF">
        <w:rPr>
          <w:rFonts w:ascii="Arial" w:hAnsi="Arial" w:cs="Arial"/>
        </w:rPr>
        <w:t xml:space="preserve">ed emergency procedure plan </w:t>
      </w:r>
    </w:p>
    <w:p w:rsidR="000B72EF" w:rsidRPr="003F7FBF" w:rsidRDefault="003F7FBF" w:rsidP="003F7FB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62F08" w:rsidRPr="003F7FBF">
        <w:rPr>
          <w:rFonts w:ascii="Arial" w:hAnsi="Arial" w:cs="Arial"/>
        </w:rPr>
        <w:t>rovide</w:t>
      </w:r>
      <w:r w:rsidR="00CA745D" w:rsidRPr="003F7FBF">
        <w:rPr>
          <w:rFonts w:ascii="Arial" w:hAnsi="Arial" w:cs="Arial"/>
        </w:rPr>
        <w:t xml:space="preserve"> an up-to-date photo for the emergency procedure plan when the plan </w:t>
      </w:r>
    </w:p>
    <w:p w:rsidR="00CA745D" w:rsidRPr="00162F08" w:rsidRDefault="003F7FBF" w:rsidP="003F7FB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is </w:t>
      </w:r>
      <w:r w:rsidR="00CA745D" w:rsidRPr="00162F08">
        <w:rPr>
          <w:rFonts w:ascii="Arial" w:hAnsi="Arial" w:cs="Arial"/>
        </w:rPr>
        <w:t xml:space="preserve">provided to the school and when it is reviewed. </w:t>
      </w:r>
    </w:p>
    <w:p w:rsidR="00CA745D" w:rsidRPr="00357371" w:rsidRDefault="00CA745D" w:rsidP="0040700B">
      <w:pPr>
        <w:rPr>
          <w:rFonts w:ascii="Arial" w:hAnsi="Arial" w:cs="Arial"/>
          <w:b/>
        </w:rPr>
      </w:pPr>
      <w:r w:rsidRPr="00357371">
        <w:rPr>
          <w:rFonts w:ascii="Arial" w:hAnsi="Arial" w:cs="Arial"/>
          <w:b/>
        </w:rPr>
        <w:t xml:space="preserve">COMMUNICATION PLAN </w:t>
      </w:r>
    </w:p>
    <w:p w:rsidR="00CA745D" w:rsidRPr="00357371" w:rsidRDefault="003F7FBF" w:rsidP="0040700B">
      <w:pPr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CA745D" w:rsidRPr="00357371">
        <w:rPr>
          <w:rFonts w:ascii="Arial" w:hAnsi="Arial" w:cs="Arial"/>
        </w:rPr>
        <w:t xml:space="preserve">rincipal will be responsible for ensuring that a communication plan is developed to provide information to all staff, students and parents about anaphylaxis and the school’s anaphylaxis management policy/plan. </w:t>
      </w:r>
      <w:r>
        <w:rPr>
          <w:rFonts w:ascii="Arial" w:hAnsi="Arial" w:cs="Arial"/>
        </w:rPr>
        <w:t xml:space="preserve"> </w:t>
      </w:r>
      <w:r w:rsidR="00CA745D" w:rsidRPr="00357371">
        <w:rPr>
          <w:rFonts w:ascii="Arial" w:hAnsi="Arial" w:cs="Arial"/>
        </w:rPr>
        <w:t xml:space="preserve">The communication plan will include information about what steps will be taken to respond to an anaphylactic reaction by a student in classroom, in the school yard, on school excursions and special event days. </w:t>
      </w:r>
      <w:r>
        <w:rPr>
          <w:rFonts w:ascii="Arial" w:hAnsi="Arial" w:cs="Arial"/>
        </w:rPr>
        <w:t xml:space="preserve"> </w:t>
      </w:r>
      <w:r w:rsidR="00CA745D" w:rsidRPr="00357371">
        <w:rPr>
          <w:rFonts w:ascii="Arial" w:hAnsi="Arial" w:cs="Arial"/>
        </w:rPr>
        <w:t>The CRT coordinator (or designated person) will ensure CRT</w:t>
      </w:r>
      <w:r>
        <w:rPr>
          <w:rFonts w:ascii="Arial" w:hAnsi="Arial" w:cs="Arial"/>
        </w:rPr>
        <w:t>’</w:t>
      </w:r>
      <w:r w:rsidR="00CA745D" w:rsidRPr="00357371">
        <w:rPr>
          <w:rFonts w:ascii="Arial" w:hAnsi="Arial" w:cs="Arial"/>
        </w:rPr>
        <w:t xml:space="preserve">s are informed of students at risk and what their role is in responding to an anaphylactic reaction by a student in their care. </w:t>
      </w:r>
      <w:r>
        <w:rPr>
          <w:rFonts w:ascii="Arial" w:hAnsi="Arial" w:cs="Arial"/>
        </w:rPr>
        <w:t xml:space="preserve"> </w:t>
      </w:r>
      <w:r w:rsidR="00CA745D" w:rsidRPr="00357371">
        <w:rPr>
          <w:rFonts w:ascii="Arial" w:hAnsi="Arial" w:cs="Arial"/>
        </w:rPr>
        <w:t>This includes</w:t>
      </w:r>
      <w:r>
        <w:rPr>
          <w:rFonts w:ascii="Arial" w:hAnsi="Arial" w:cs="Arial"/>
        </w:rPr>
        <w:t>:</w:t>
      </w:r>
      <w:r w:rsidR="00CA745D" w:rsidRPr="00357371">
        <w:rPr>
          <w:rFonts w:ascii="Arial" w:hAnsi="Arial" w:cs="Arial"/>
        </w:rPr>
        <w:t xml:space="preserve"> </w:t>
      </w:r>
    </w:p>
    <w:p w:rsidR="00CA745D" w:rsidRPr="00357371" w:rsidRDefault="00CA745D" w:rsidP="00BE10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being alerted to the relevant anaphylaxis information in class rolls, and</w:t>
      </w:r>
    </w:p>
    <w:p w:rsidR="00BE1090" w:rsidRPr="00357371" w:rsidRDefault="00CA745D" w:rsidP="00BE109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if replacing a specialist teacher, having access to the specialist timetable, which identifies classes with anaphylactic students. </w:t>
      </w:r>
    </w:p>
    <w:p w:rsidR="00CA745D" w:rsidRPr="00357371" w:rsidRDefault="00CA745D" w:rsidP="00BE1090">
      <w:pPr>
        <w:rPr>
          <w:rFonts w:ascii="Arial" w:hAnsi="Arial" w:cs="Arial"/>
        </w:rPr>
      </w:pPr>
      <w:r w:rsidRPr="00357371">
        <w:rPr>
          <w:rFonts w:ascii="Arial" w:hAnsi="Arial" w:cs="Arial"/>
        </w:rPr>
        <w:t>All staff will be briefed once e</w:t>
      </w:r>
      <w:r w:rsidR="003F7FBF">
        <w:rPr>
          <w:rFonts w:ascii="Arial" w:hAnsi="Arial" w:cs="Arial"/>
        </w:rPr>
        <w:t>ach semester by the P</w:t>
      </w:r>
      <w:r w:rsidR="00F122F1" w:rsidRPr="00357371">
        <w:rPr>
          <w:rFonts w:ascii="Arial" w:hAnsi="Arial" w:cs="Arial"/>
        </w:rPr>
        <w:t>rincipal</w:t>
      </w:r>
      <w:r w:rsidRPr="00357371">
        <w:rPr>
          <w:rFonts w:ascii="Arial" w:hAnsi="Arial" w:cs="Arial"/>
        </w:rPr>
        <w:t xml:space="preserve"> (or staff member with up-to</w:t>
      </w:r>
      <w:r w:rsidR="002B7C28" w:rsidRPr="00357371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>date anaphylaxis management training) on</w:t>
      </w:r>
      <w:r w:rsidR="003F7FBF">
        <w:rPr>
          <w:rFonts w:ascii="Arial" w:hAnsi="Arial" w:cs="Arial"/>
        </w:rPr>
        <w:t>:</w:t>
      </w:r>
      <w:r w:rsidRPr="00357371">
        <w:rPr>
          <w:rFonts w:ascii="Arial" w:hAnsi="Arial" w:cs="Arial"/>
        </w:rPr>
        <w:t xml:space="preserve"> </w:t>
      </w:r>
    </w:p>
    <w:p w:rsidR="00CA745D" w:rsidRPr="00357371" w:rsidRDefault="00CA745D" w:rsidP="00BE10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the school’s anaphylaxis management policy </w:t>
      </w:r>
    </w:p>
    <w:p w:rsidR="00CA745D" w:rsidRPr="00357371" w:rsidRDefault="00CA745D" w:rsidP="00BE10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the causes, symptoms and treatment of anaphylaxis </w:t>
      </w:r>
    </w:p>
    <w:p w:rsidR="00CA745D" w:rsidRPr="00357371" w:rsidRDefault="00CA745D" w:rsidP="00BE10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the students diagnosed at risk of anaphylaxis and the location of medication </w:t>
      </w:r>
    </w:p>
    <w:p w:rsidR="00CA745D" w:rsidRPr="00357371" w:rsidRDefault="00CA745D" w:rsidP="00BE10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the correct use of the auto adrenaline injecting device </w:t>
      </w:r>
    </w:p>
    <w:p w:rsidR="00CA745D" w:rsidRPr="00357371" w:rsidRDefault="00CA745D" w:rsidP="00BE109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the school’s first aid and emergency response procedures. </w:t>
      </w:r>
    </w:p>
    <w:p w:rsidR="00CA745D" w:rsidRPr="00357371" w:rsidRDefault="00CA745D" w:rsidP="0040700B">
      <w:pPr>
        <w:rPr>
          <w:rFonts w:ascii="Arial" w:hAnsi="Arial" w:cs="Arial"/>
          <w:b/>
        </w:rPr>
      </w:pPr>
      <w:r w:rsidRPr="00357371">
        <w:rPr>
          <w:rFonts w:ascii="Arial" w:hAnsi="Arial" w:cs="Arial"/>
          <w:b/>
        </w:rPr>
        <w:t xml:space="preserve">STAFF TRAINING AND EMERGENCY RESPONSE </w:t>
      </w:r>
    </w:p>
    <w:p w:rsidR="00CA745D" w:rsidRPr="00357371" w:rsidRDefault="00CA745D" w:rsidP="0040700B">
      <w:p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Teachers and other school staff who conduct classes with students at risk of anaphylaxis will have up-to-date training in an anaphylaxis management training course. </w:t>
      </w:r>
      <w:r w:rsidR="003F7FBF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>At other times while a student is under the care or supervision of the school, including excursions, yard duty, cam</w:t>
      </w:r>
      <w:r w:rsidR="003F7FBF">
        <w:rPr>
          <w:rFonts w:ascii="Arial" w:hAnsi="Arial" w:cs="Arial"/>
        </w:rPr>
        <w:t>ps and special event days, the P</w:t>
      </w:r>
      <w:r w:rsidRPr="00357371">
        <w:rPr>
          <w:rFonts w:ascii="Arial" w:hAnsi="Arial" w:cs="Arial"/>
        </w:rPr>
        <w:t>rincipal will en</w:t>
      </w:r>
      <w:r w:rsidR="003F7FBF">
        <w:rPr>
          <w:rFonts w:ascii="Arial" w:hAnsi="Arial" w:cs="Arial"/>
        </w:rPr>
        <w:t xml:space="preserve">sure that there is a sufficient </w:t>
      </w:r>
      <w:r w:rsidRPr="00357371">
        <w:rPr>
          <w:rFonts w:ascii="Arial" w:hAnsi="Arial" w:cs="Arial"/>
        </w:rPr>
        <w:t>number of staff present who have up-to-date training in an anaphylaxis management.</w:t>
      </w:r>
    </w:p>
    <w:p w:rsidR="00BE1090" w:rsidRPr="00357371" w:rsidRDefault="00BE1090" w:rsidP="0040700B">
      <w:pPr>
        <w:rPr>
          <w:rFonts w:ascii="Arial" w:hAnsi="Arial" w:cs="Arial"/>
        </w:rPr>
      </w:pPr>
    </w:p>
    <w:p w:rsidR="003F7FBF" w:rsidRDefault="003F7F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A745D" w:rsidRPr="00357371" w:rsidRDefault="00CA745D" w:rsidP="0040700B">
      <w:pPr>
        <w:rPr>
          <w:rFonts w:ascii="Arial" w:hAnsi="Arial" w:cs="Arial"/>
          <w:b/>
        </w:rPr>
      </w:pPr>
      <w:r w:rsidRPr="00357371">
        <w:rPr>
          <w:rFonts w:ascii="Arial" w:hAnsi="Arial" w:cs="Arial"/>
          <w:b/>
        </w:rPr>
        <w:lastRenderedPageBreak/>
        <w:t xml:space="preserve">GENERAL </w:t>
      </w:r>
    </w:p>
    <w:p w:rsidR="000B72EF" w:rsidRDefault="000B72EF" w:rsidP="00BE10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Generic </w:t>
      </w:r>
      <w:r w:rsidR="00CA745D" w:rsidRPr="00357371">
        <w:rPr>
          <w:rFonts w:ascii="Arial" w:hAnsi="Arial" w:cs="Arial"/>
        </w:rPr>
        <w:t>auto adrenaline injecting dev</w:t>
      </w:r>
      <w:r w:rsidR="00F122F1" w:rsidRPr="00357371">
        <w:rPr>
          <w:rFonts w:ascii="Arial" w:hAnsi="Arial" w:cs="Arial"/>
        </w:rPr>
        <w:t>ices are located in the staffroom first aid area</w:t>
      </w:r>
      <w:r w:rsidR="00CA745D" w:rsidRPr="00357371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a labelled first aid box</w:t>
      </w:r>
      <w:r w:rsidR="003F7FBF">
        <w:rPr>
          <w:rFonts w:ascii="Arial" w:hAnsi="Arial" w:cs="Arial"/>
        </w:rPr>
        <w:t>;</w:t>
      </w:r>
    </w:p>
    <w:p w:rsidR="00CA745D" w:rsidRPr="00357371" w:rsidRDefault="000B72EF" w:rsidP="00BE10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Personal </w:t>
      </w:r>
      <w:r w:rsidR="0069240E">
        <w:rPr>
          <w:rFonts w:ascii="Arial" w:hAnsi="Arial" w:cs="Arial"/>
        </w:rPr>
        <w:t>EpiPen</w:t>
      </w:r>
      <w:r>
        <w:rPr>
          <w:rFonts w:ascii="Arial" w:hAnsi="Arial" w:cs="Arial"/>
        </w:rPr>
        <w:t xml:space="preserve">s will be located in the same first aid </w:t>
      </w:r>
      <w:r w:rsidR="0069240E">
        <w:rPr>
          <w:rFonts w:ascii="Arial" w:hAnsi="Arial" w:cs="Arial"/>
        </w:rPr>
        <w:t>EpiPen</w:t>
      </w:r>
      <w:r>
        <w:rPr>
          <w:rFonts w:ascii="Arial" w:hAnsi="Arial" w:cs="Arial"/>
        </w:rPr>
        <w:t xml:space="preserve"> box in </w:t>
      </w:r>
      <w:r w:rsidR="00CA745D" w:rsidRPr="00357371">
        <w:rPr>
          <w:rFonts w:ascii="Arial" w:hAnsi="Arial" w:cs="Arial"/>
        </w:rPr>
        <w:t>plastic pockets labelled with the student’s name and instructions for use;</w:t>
      </w:r>
    </w:p>
    <w:p w:rsidR="00CA745D" w:rsidRPr="00357371" w:rsidRDefault="00CA745D" w:rsidP="00BE10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each student’s ASCIA</w:t>
      </w:r>
      <w:r w:rsidR="00F122F1" w:rsidRPr="00357371">
        <w:rPr>
          <w:rFonts w:ascii="Arial" w:hAnsi="Arial" w:cs="Arial"/>
        </w:rPr>
        <w:t xml:space="preserve"> plan is located in the staffroom in the first aid area</w:t>
      </w:r>
      <w:r w:rsidRPr="00357371">
        <w:rPr>
          <w:rFonts w:ascii="Arial" w:hAnsi="Arial" w:cs="Arial"/>
        </w:rPr>
        <w:t xml:space="preserve"> and readily accessible; </w:t>
      </w:r>
    </w:p>
    <w:p w:rsidR="00CA745D" w:rsidRPr="00490B59" w:rsidRDefault="00CA745D" w:rsidP="00490B5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a photo of each individual student at risk is d</w:t>
      </w:r>
      <w:r w:rsidR="00490B59">
        <w:rPr>
          <w:rFonts w:ascii="Arial" w:hAnsi="Arial" w:cs="Arial"/>
        </w:rPr>
        <w:t xml:space="preserve">isplayed throughout the school - </w:t>
      </w:r>
      <w:r w:rsidR="00490B59" w:rsidRPr="00490B59">
        <w:rPr>
          <w:rFonts w:ascii="Arial" w:hAnsi="Arial" w:cs="Arial"/>
        </w:rPr>
        <w:t>e</w:t>
      </w:r>
      <w:r w:rsidRPr="00490B59">
        <w:rPr>
          <w:rFonts w:ascii="Arial" w:hAnsi="Arial" w:cs="Arial"/>
        </w:rPr>
        <w:t xml:space="preserve">ach classroom / roll has a </w:t>
      </w:r>
      <w:r w:rsidR="00490B59" w:rsidRPr="00490B59">
        <w:rPr>
          <w:rFonts w:ascii="Arial" w:hAnsi="Arial" w:cs="Arial"/>
        </w:rPr>
        <w:t>record of anaphylactic children;</w:t>
      </w:r>
    </w:p>
    <w:p w:rsidR="00CA745D" w:rsidRPr="00357371" w:rsidRDefault="00490B59" w:rsidP="00BE10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designated P</w:t>
      </w:r>
      <w:r w:rsidR="000B72EF">
        <w:rPr>
          <w:rFonts w:ascii="Arial" w:hAnsi="Arial" w:cs="Arial"/>
        </w:rPr>
        <w:t>rincipal</w:t>
      </w:r>
      <w:r w:rsidR="00CA745D" w:rsidRPr="00357371">
        <w:rPr>
          <w:rFonts w:ascii="Arial" w:hAnsi="Arial" w:cs="Arial"/>
        </w:rPr>
        <w:t xml:space="preserve"> is responsible for checking the expiry dates of the auto adrenaline injecting devices and will notifying parents prior to expiry; </w:t>
      </w:r>
    </w:p>
    <w:p w:rsidR="00CA745D" w:rsidRPr="00357371" w:rsidRDefault="00CA745D" w:rsidP="00BE10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each student’s action plan is updated annually by the student’s medical practitioner;</w:t>
      </w:r>
    </w:p>
    <w:p w:rsidR="00CA745D" w:rsidRPr="00357371" w:rsidRDefault="00CA745D" w:rsidP="00BE10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each classroom roll has a copy of information of each student at risk of anaphylaxis; </w:t>
      </w:r>
    </w:p>
    <w:p w:rsidR="00CA745D" w:rsidRPr="00357371" w:rsidRDefault="00CA745D" w:rsidP="00BE10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in the event of a suspected anaphylactic emergency, an ambulance will be called; </w:t>
      </w:r>
    </w:p>
    <w:p w:rsidR="00CA745D" w:rsidRPr="00357371" w:rsidRDefault="00CA745D" w:rsidP="00BE10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the school</w:t>
      </w:r>
      <w:r w:rsidR="00F122F1" w:rsidRPr="00357371">
        <w:rPr>
          <w:rFonts w:ascii="Arial" w:hAnsi="Arial" w:cs="Arial"/>
        </w:rPr>
        <w:t xml:space="preserve"> will liaise with parents/</w:t>
      </w:r>
      <w:r w:rsidR="00E21E27" w:rsidRPr="00357371">
        <w:rPr>
          <w:rFonts w:ascii="Arial" w:hAnsi="Arial" w:cs="Arial"/>
        </w:rPr>
        <w:t>guardian</w:t>
      </w:r>
      <w:r w:rsidR="000B72EF">
        <w:rPr>
          <w:rFonts w:ascii="Arial" w:hAnsi="Arial" w:cs="Arial"/>
        </w:rPr>
        <w:t>s</w:t>
      </w:r>
      <w:r w:rsidRPr="00357371">
        <w:rPr>
          <w:rFonts w:ascii="Arial" w:hAnsi="Arial" w:cs="Arial"/>
        </w:rPr>
        <w:t xml:space="preserve"> about food related activities; </w:t>
      </w:r>
    </w:p>
    <w:p w:rsidR="00CA745D" w:rsidRPr="00357371" w:rsidRDefault="00CA745D" w:rsidP="00BE10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on school camps, excursions and sporting events, the auto adrenaline injecting device will remain close to the student. </w:t>
      </w:r>
      <w:r w:rsidR="00490B59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 xml:space="preserve">Consideration is given in planning ahead for food and meals for students at risk of anaphylaxis; </w:t>
      </w:r>
    </w:p>
    <w:p w:rsidR="00CA745D" w:rsidRPr="00357371" w:rsidRDefault="00CA745D" w:rsidP="00BE10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all students at risk of anaphylaxis must provide an auto adrenaline injecting device</w:t>
      </w:r>
      <w:r w:rsidR="00490B59">
        <w:rPr>
          <w:rFonts w:ascii="Arial" w:hAnsi="Arial" w:cs="Arial"/>
        </w:rPr>
        <w:t xml:space="preserve"> (</w:t>
      </w:r>
      <w:r w:rsidR="00F122F1" w:rsidRPr="00357371">
        <w:rPr>
          <w:rFonts w:ascii="Arial" w:hAnsi="Arial" w:cs="Arial"/>
        </w:rPr>
        <w:t>in date)</w:t>
      </w:r>
      <w:r w:rsidRPr="00357371">
        <w:rPr>
          <w:rFonts w:ascii="Arial" w:hAnsi="Arial" w:cs="Arial"/>
        </w:rPr>
        <w:t xml:space="preserve"> and</w:t>
      </w:r>
      <w:r w:rsidR="00F122F1" w:rsidRPr="00357371">
        <w:rPr>
          <w:rFonts w:ascii="Arial" w:hAnsi="Arial" w:cs="Arial"/>
        </w:rPr>
        <w:t xml:space="preserve"> a current</w:t>
      </w:r>
      <w:r w:rsidRPr="00357371">
        <w:rPr>
          <w:rFonts w:ascii="Arial" w:hAnsi="Arial" w:cs="Arial"/>
        </w:rPr>
        <w:t xml:space="preserve"> ASCIA action plan for school camp; </w:t>
      </w:r>
    </w:p>
    <w:p w:rsidR="00CA745D" w:rsidRPr="00357371" w:rsidRDefault="00CA745D" w:rsidP="00BE109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staff are routinely briefed about students at risk of anaphylaxis. </w:t>
      </w:r>
    </w:p>
    <w:p w:rsidR="00CA745D" w:rsidRPr="00357371" w:rsidRDefault="00CA745D" w:rsidP="0040700B">
      <w:pPr>
        <w:rPr>
          <w:rFonts w:ascii="Arial" w:hAnsi="Arial" w:cs="Arial"/>
          <w:b/>
        </w:rPr>
      </w:pPr>
      <w:r w:rsidRPr="00357371">
        <w:rPr>
          <w:rFonts w:ascii="Arial" w:hAnsi="Arial" w:cs="Arial"/>
          <w:b/>
        </w:rPr>
        <w:t xml:space="preserve">ANAPHYLAXIS COMMUNICATION PLAN </w:t>
      </w:r>
    </w:p>
    <w:p w:rsidR="00CA745D" w:rsidRPr="00490B59" w:rsidRDefault="00F122F1" w:rsidP="00490B59">
      <w:pPr>
        <w:rPr>
          <w:rFonts w:ascii="Arial" w:hAnsi="Arial" w:cs="Arial"/>
        </w:rPr>
      </w:pPr>
      <w:r w:rsidRPr="00490B59">
        <w:rPr>
          <w:rFonts w:ascii="Arial" w:hAnsi="Arial" w:cs="Arial"/>
        </w:rPr>
        <w:t>Eildon</w:t>
      </w:r>
      <w:r w:rsidR="00CA745D" w:rsidRPr="00490B59">
        <w:rPr>
          <w:rFonts w:ascii="Arial" w:hAnsi="Arial" w:cs="Arial"/>
        </w:rPr>
        <w:t xml:space="preserve"> Primary School has taken steps to ensure effective communication of </w:t>
      </w:r>
      <w:r w:rsidR="00490B59">
        <w:rPr>
          <w:rFonts w:ascii="Arial" w:hAnsi="Arial" w:cs="Arial"/>
        </w:rPr>
        <w:t>students at risk of anaphylaxis:</w:t>
      </w:r>
      <w:r w:rsidR="00CA745D" w:rsidRPr="00490B59">
        <w:rPr>
          <w:rFonts w:ascii="Arial" w:hAnsi="Arial" w:cs="Arial"/>
        </w:rPr>
        <w:t xml:space="preserve"> </w:t>
      </w:r>
    </w:p>
    <w:p w:rsidR="00CA745D" w:rsidRPr="00357371" w:rsidRDefault="00CA745D" w:rsidP="00BE10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Anaphylaxis action plans are loca</w:t>
      </w:r>
      <w:r w:rsidR="00F122F1" w:rsidRPr="00357371">
        <w:rPr>
          <w:rFonts w:ascii="Arial" w:hAnsi="Arial" w:cs="Arial"/>
        </w:rPr>
        <w:t>ted in the staffroom</w:t>
      </w:r>
      <w:r w:rsidRPr="00357371">
        <w:rPr>
          <w:rFonts w:ascii="Arial" w:hAnsi="Arial" w:cs="Arial"/>
        </w:rPr>
        <w:t xml:space="preserve"> and include students’ photos. </w:t>
      </w:r>
    </w:p>
    <w:p w:rsidR="00CA745D" w:rsidRPr="00357371" w:rsidRDefault="00CA745D" w:rsidP="00BE10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Anaphylaxis action plans including photos are located in attendance rolls in all classrooms. </w:t>
      </w:r>
    </w:p>
    <w:p w:rsidR="00CA745D" w:rsidRPr="00357371" w:rsidRDefault="00CA745D" w:rsidP="00BE10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All staff undergo regular briefings on anaphylaxis, the symptoms and emergency responses.</w:t>
      </w:r>
    </w:p>
    <w:p w:rsidR="00CA745D" w:rsidRPr="00357371" w:rsidRDefault="00CA745D" w:rsidP="00BE10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All staff with a student at risk of anaphylactic responses in their classroom, will be briefed at the beginning of the year, to ensure their awareness of the issues related to these students. </w:t>
      </w:r>
    </w:p>
    <w:p w:rsidR="00CA745D" w:rsidRPr="00357371" w:rsidRDefault="00F122F1" w:rsidP="00BE109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Parents/</w:t>
      </w:r>
      <w:r w:rsidR="00E21E27" w:rsidRPr="00357371">
        <w:rPr>
          <w:rFonts w:ascii="Arial" w:hAnsi="Arial" w:cs="Arial"/>
        </w:rPr>
        <w:t>guardians</w:t>
      </w:r>
      <w:r w:rsidR="00CA745D" w:rsidRPr="00357371">
        <w:rPr>
          <w:rFonts w:ascii="Arial" w:hAnsi="Arial" w:cs="Arial"/>
        </w:rPr>
        <w:t xml:space="preserve"> of anaphylactic students will be contacted each year to ensure we have the most up-to-date anaphyl</w:t>
      </w:r>
      <w:r w:rsidRPr="00357371">
        <w:rPr>
          <w:rFonts w:ascii="Arial" w:hAnsi="Arial" w:cs="Arial"/>
        </w:rPr>
        <w:t>actic management plan available and that there auto injection pens are in date.</w:t>
      </w:r>
      <w:r w:rsidR="00CA745D" w:rsidRPr="00357371">
        <w:rPr>
          <w:rFonts w:ascii="Arial" w:hAnsi="Arial" w:cs="Arial"/>
        </w:rPr>
        <w:t xml:space="preserve"> </w:t>
      </w:r>
    </w:p>
    <w:p w:rsidR="00CA745D" w:rsidRPr="00357371" w:rsidRDefault="00CA745D" w:rsidP="0040700B">
      <w:pPr>
        <w:rPr>
          <w:rFonts w:ascii="Arial" w:hAnsi="Arial" w:cs="Arial"/>
          <w:b/>
          <w:u w:val="single"/>
        </w:rPr>
      </w:pPr>
      <w:r w:rsidRPr="00357371">
        <w:rPr>
          <w:rFonts w:ascii="Arial" w:hAnsi="Arial" w:cs="Arial"/>
          <w:b/>
          <w:u w:val="single"/>
        </w:rPr>
        <w:t xml:space="preserve">EMERGENCY MANAGEMENT </w:t>
      </w:r>
    </w:p>
    <w:p w:rsidR="00BE1090" w:rsidRPr="00357371" w:rsidRDefault="00CA745D" w:rsidP="0040700B">
      <w:pPr>
        <w:rPr>
          <w:rFonts w:ascii="Arial" w:hAnsi="Arial" w:cs="Arial"/>
        </w:rPr>
      </w:pPr>
      <w:r w:rsidRPr="00357371">
        <w:rPr>
          <w:rFonts w:ascii="Arial" w:hAnsi="Arial" w:cs="Arial"/>
        </w:rPr>
        <w:t>In the event of an anaphylactic episode</w:t>
      </w:r>
      <w:r w:rsidR="00490B59">
        <w:rPr>
          <w:rFonts w:ascii="Arial" w:hAnsi="Arial" w:cs="Arial"/>
        </w:rPr>
        <w:t>:</w:t>
      </w:r>
    </w:p>
    <w:p w:rsidR="004C6CF0" w:rsidRPr="00357371" w:rsidRDefault="004C6CF0" w:rsidP="004C6CF0">
      <w:pPr>
        <w:rPr>
          <w:rFonts w:ascii="Arial" w:hAnsi="Arial" w:cs="Arial"/>
        </w:rPr>
      </w:pPr>
      <w:r w:rsidRPr="00357371">
        <w:rPr>
          <w:rFonts w:ascii="Arial" w:hAnsi="Arial" w:cs="Arial"/>
          <w:b/>
          <w:u w:val="single"/>
        </w:rPr>
        <w:t>During instruction time (in classrooms or specialists</w:t>
      </w:r>
      <w:r w:rsidRPr="00357371">
        <w:rPr>
          <w:rFonts w:ascii="Arial" w:hAnsi="Arial" w:cs="Arial"/>
        </w:rPr>
        <w:t xml:space="preserve">) </w:t>
      </w:r>
    </w:p>
    <w:p w:rsidR="004C6CF0" w:rsidRPr="00357371" w:rsidRDefault="004C6CF0" w:rsidP="004C6CF0">
      <w:pPr>
        <w:rPr>
          <w:rFonts w:ascii="Arial" w:hAnsi="Arial" w:cs="Arial"/>
          <w:b/>
        </w:rPr>
      </w:pPr>
      <w:r w:rsidRPr="00357371">
        <w:rPr>
          <w:rFonts w:ascii="Arial" w:hAnsi="Arial" w:cs="Arial"/>
          <w:b/>
        </w:rPr>
        <w:t xml:space="preserve">Anaphylactic episode </w:t>
      </w:r>
    </w:p>
    <w:p w:rsidR="004C6CF0" w:rsidRPr="00490B59" w:rsidRDefault="00490B59" w:rsidP="00490B5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90B59">
        <w:rPr>
          <w:rFonts w:ascii="Arial" w:hAnsi="Arial" w:cs="Arial"/>
        </w:rPr>
        <w:t>I</w:t>
      </w:r>
      <w:r w:rsidR="004C6CF0" w:rsidRPr="00490B59">
        <w:rPr>
          <w:rFonts w:ascii="Arial" w:hAnsi="Arial" w:cs="Arial"/>
        </w:rPr>
        <w:t xml:space="preserve">dentify the student and verify they have an individual anaphylactic management plan. </w:t>
      </w:r>
      <w:r>
        <w:rPr>
          <w:rFonts w:ascii="Arial" w:hAnsi="Arial" w:cs="Arial"/>
        </w:rPr>
        <w:t xml:space="preserve"> </w:t>
      </w:r>
      <w:r w:rsidR="004C6CF0" w:rsidRPr="00490B59">
        <w:rPr>
          <w:rFonts w:ascii="Arial" w:hAnsi="Arial" w:cs="Arial"/>
        </w:rPr>
        <w:t>See classroom roll or display if in specialist room</w:t>
      </w:r>
      <w:r>
        <w:rPr>
          <w:rFonts w:ascii="Arial" w:hAnsi="Arial" w:cs="Arial"/>
        </w:rPr>
        <w:t>.</w:t>
      </w:r>
      <w:r w:rsidR="004C6CF0" w:rsidRPr="00490B59">
        <w:rPr>
          <w:rFonts w:ascii="Arial" w:hAnsi="Arial" w:cs="Arial"/>
        </w:rPr>
        <w:t xml:space="preserve"> </w:t>
      </w:r>
    </w:p>
    <w:p w:rsidR="004C6CF0" w:rsidRPr="00490B59" w:rsidRDefault="004C6CF0" w:rsidP="00490B5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90B59">
        <w:rPr>
          <w:rFonts w:ascii="Arial" w:hAnsi="Arial" w:cs="Arial"/>
        </w:rPr>
        <w:t xml:space="preserve">Get assistance from classroom teacher next door as help is sought from the office. Move child to the office if possible, and then undertake emergency response management </w:t>
      </w:r>
      <w:r w:rsidR="00490B59">
        <w:rPr>
          <w:rFonts w:ascii="Arial" w:hAnsi="Arial" w:cs="Arial"/>
        </w:rPr>
        <w:t>.</w:t>
      </w:r>
    </w:p>
    <w:p w:rsidR="004C6CF0" w:rsidRPr="00490B59" w:rsidRDefault="004C6CF0" w:rsidP="00490B5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90B59">
        <w:rPr>
          <w:rFonts w:ascii="Arial" w:hAnsi="Arial" w:cs="Arial"/>
        </w:rPr>
        <w:t xml:space="preserve">The office will ring 000 for emergency medical assistance and notify relevant staff to provide support as soon as practicable. </w:t>
      </w:r>
    </w:p>
    <w:p w:rsidR="004C6CF0" w:rsidRPr="00357371" w:rsidRDefault="004C6CF0" w:rsidP="004C6CF0">
      <w:pPr>
        <w:rPr>
          <w:rFonts w:ascii="Arial" w:hAnsi="Arial" w:cs="Arial"/>
        </w:rPr>
      </w:pPr>
      <w:r w:rsidRPr="00357371">
        <w:rPr>
          <w:rFonts w:ascii="Arial" w:hAnsi="Arial" w:cs="Arial"/>
        </w:rPr>
        <w:t>Communication to parents/guardians</w:t>
      </w:r>
      <w:r w:rsidR="00490B59">
        <w:rPr>
          <w:rFonts w:ascii="Arial" w:hAnsi="Arial" w:cs="Arial"/>
        </w:rPr>
        <w:t>:</w:t>
      </w:r>
      <w:r w:rsidRPr="00357371">
        <w:rPr>
          <w:rFonts w:ascii="Arial" w:hAnsi="Arial" w:cs="Arial"/>
        </w:rPr>
        <w:t xml:space="preserve"> </w:t>
      </w:r>
    </w:p>
    <w:p w:rsidR="004C6CF0" w:rsidRDefault="004C6CF0" w:rsidP="004C6CF0">
      <w:p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This information will be provided to parents/guardians at the start of each school year via the newsletter. </w:t>
      </w:r>
      <w:r w:rsidR="00490B59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 xml:space="preserve">A separate note may be sent home to parents/guardians at specific year levels if deemed necessary. </w:t>
      </w:r>
    </w:p>
    <w:p w:rsidR="004C6CF0" w:rsidRDefault="004C6CF0" w:rsidP="004C6CF0">
      <w:pPr>
        <w:rPr>
          <w:rFonts w:ascii="Arial" w:hAnsi="Arial" w:cs="Arial"/>
          <w:b/>
        </w:rPr>
      </w:pPr>
      <w:r w:rsidRPr="004C6CF0">
        <w:rPr>
          <w:rFonts w:ascii="Arial" w:hAnsi="Arial" w:cs="Arial"/>
          <w:b/>
        </w:rPr>
        <w:t>In the Playground:</w:t>
      </w:r>
    </w:p>
    <w:p w:rsidR="004C6CF0" w:rsidRPr="00357371" w:rsidRDefault="00490B59" w:rsidP="004C6CF0">
      <w:pPr>
        <w:rPr>
          <w:rFonts w:ascii="Arial" w:hAnsi="Arial" w:cs="Arial"/>
        </w:rPr>
      </w:pPr>
      <w:r>
        <w:rPr>
          <w:rFonts w:ascii="Arial" w:hAnsi="Arial" w:cs="Arial"/>
        </w:rPr>
        <w:t>During recess and lunch times a</w:t>
      </w:r>
      <w:r w:rsidR="004C6CF0" w:rsidRPr="00357371">
        <w:rPr>
          <w:rFonts w:ascii="Arial" w:hAnsi="Arial" w:cs="Arial"/>
        </w:rPr>
        <w:t>naphylactic episode</w:t>
      </w:r>
      <w:r>
        <w:rPr>
          <w:rFonts w:ascii="Arial" w:hAnsi="Arial" w:cs="Arial"/>
        </w:rPr>
        <w:t>:</w:t>
      </w:r>
      <w:r w:rsidR="004C6CF0" w:rsidRPr="00357371">
        <w:rPr>
          <w:rFonts w:ascii="Arial" w:hAnsi="Arial" w:cs="Arial"/>
        </w:rPr>
        <w:t xml:space="preserve"> </w:t>
      </w:r>
    </w:p>
    <w:p w:rsidR="004C6CF0" w:rsidRPr="00490B59" w:rsidRDefault="00490B59" w:rsidP="00490B5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C6CF0" w:rsidRPr="00490B59">
        <w:rPr>
          <w:rFonts w:ascii="Arial" w:hAnsi="Arial" w:cs="Arial"/>
        </w:rPr>
        <w:t xml:space="preserve">dentify the student and verify they have an individual anaphylactic management plan. </w:t>
      </w:r>
    </w:p>
    <w:p w:rsidR="004C6CF0" w:rsidRPr="00490B59" w:rsidRDefault="004C6CF0" w:rsidP="00490B5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90B59">
        <w:rPr>
          <w:rFonts w:ascii="Arial" w:hAnsi="Arial" w:cs="Arial"/>
        </w:rPr>
        <w:t xml:space="preserve">Contact the office immediately and if feasible take the child to the staffroom and locate the management plan. </w:t>
      </w:r>
    </w:p>
    <w:p w:rsidR="004C6CF0" w:rsidRPr="00490B59" w:rsidRDefault="004C6CF0" w:rsidP="00490B5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90B59">
        <w:rPr>
          <w:rFonts w:ascii="Arial" w:hAnsi="Arial" w:cs="Arial"/>
        </w:rPr>
        <w:t xml:space="preserve">If the child cannot be moved from the playground, send for the </w:t>
      </w:r>
      <w:r w:rsidR="0069240E" w:rsidRPr="00490B59">
        <w:rPr>
          <w:rFonts w:ascii="Arial" w:hAnsi="Arial" w:cs="Arial"/>
        </w:rPr>
        <w:t>EpiPen</w:t>
      </w:r>
      <w:r w:rsidRPr="00490B59">
        <w:rPr>
          <w:rFonts w:ascii="Arial" w:hAnsi="Arial" w:cs="Arial"/>
        </w:rPr>
        <w:t xml:space="preserve"> and administer treatment there whilst contacting 000 by a mobile phone for emergency medical assistance</w:t>
      </w:r>
      <w:r w:rsidR="00490B59">
        <w:rPr>
          <w:rFonts w:ascii="Arial" w:hAnsi="Arial" w:cs="Arial"/>
        </w:rPr>
        <w:t>.  C</w:t>
      </w:r>
      <w:r w:rsidRPr="00490B59">
        <w:rPr>
          <w:rFonts w:ascii="Arial" w:hAnsi="Arial" w:cs="Arial"/>
        </w:rPr>
        <w:t>learly explain that this child is suffering a suspected anaphylactic reaction</w:t>
      </w:r>
      <w:r w:rsidR="00490B59">
        <w:rPr>
          <w:rFonts w:ascii="Arial" w:hAnsi="Arial" w:cs="Arial"/>
        </w:rPr>
        <w:t>.</w:t>
      </w:r>
    </w:p>
    <w:p w:rsidR="00CA745D" w:rsidRPr="00357371" w:rsidRDefault="00CA745D" w:rsidP="0040700B">
      <w:pPr>
        <w:rPr>
          <w:rFonts w:ascii="Arial" w:hAnsi="Arial" w:cs="Arial"/>
          <w:b/>
        </w:rPr>
      </w:pPr>
      <w:r w:rsidRPr="00357371">
        <w:rPr>
          <w:rFonts w:ascii="Arial" w:hAnsi="Arial" w:cs="Arial"/>
          <w:b/>
        </w:rPr>
        <w:t xml:space="preserve">At excursions/sports/camp:  </w:t>
      </w:r>
    </w:p>
    <w:p w:rsidR="00CA745D" w:rsidRPr="00357371" w:rsidRDefault="00050042" w:rsidP="00490B5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A745D" w:rsidRPr="00357371">
        <w:rPr>
          <w:rFonts w:ascii="Arial" w:hAnsi="Arial" w:cs="Arial"/>
        </w:rPr>
        <w:t>he School will inform the camp of any students with anaphylaxis to ensure that appropriate arrangements are made for students participating at camp</w:t>
      </w:r>
      <w:r>
        <w:rPr>
          <w:rFonts w:ascii="Arial" w:hAnsi="Arial" w:cs="Arial"/>
        </w:rPr>
        <w:t>.</w:t>
      </w:r>
      <w:r w:rsidR="00CA745D" w:rsidRPr="00357371">
        <w:rPr>
          <w:rFonts w:ascii="Arial" w:hAnsi="Arial" w:cs="Arial"/>
        </w:rPr>
        <w:t xml:space="preserve"> </w:t>
      </w:r>
    </w:p>
    <w:p w:rsidR="00CA745D" w:rsidRPr="00357371" w:rsidRDefault="00050042" w:rsidP="00490B5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A745D" w:rsidRPr="00357371">
        <w:rPr>
          <w:rFonts w:ascii="Arial" w:hAnsi="Arial" w:cs="Arial"/>
        </w:rPr>
        <w:t>he auto adrenaline injecting device will accompany students at risk of anaphylaxis to all excursions, sports events and camps</w:t>
      </w:r>
      <w:r>
        <w:rPr>
          <w:rFonts w:ascii="Arial" w:hAnsi="Arial" w:cs="Arial"/>
        </w:rPr>
        <w:t>.</w:t>
      </w:r>
      <w:r w:rsidR="00CA745D" w:rsidRPr="00357371">
        <w:rPr>
          <w:rFonts w:ascii="Arial" w:hAnsi="Arial" w:cs="Arial"/>
        </w:rPr>
        <w:t xml:space="preserve"> </w:t>
      </w:r>
    </w:p>
    <w:p w:rsidR="007454EA" w:rsidRPr="00357371" w:rsidRDefault="007454EA" w:rsidP="00490B5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The school will also have an extra auto injection device in their first aid supplies</w:t>
      </w:r>
      <w:r w:rsidR="00050042">
        <w:rPr>
          <w:rFonts w:ascii="Arial" w:hAnsi="Arial" w:cs="Arial"/>
        </w:rPr>
        <w:t>.</w:t>
      </w:r>
    </w:p>
    <w:p w:rsidR="00CA745D" w:rsidRPr="00357371" w:rsidRDefault="00050042" w:rsidP="00490B5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A745D" w:rsidRPr="00357371">
        <w:rPr>
          <w:rFonts w:ascii="Arial" w:hAnsi="Arial" w:cs="Arial"/>
        </w:rPr>
        <w:t>he injecting device will be kept within close proximity of the student</w:t>
      </w:r>
      <w:r w:rsidR="007454EA" w:rsidRPr="00357371">
        <w:rPr>
          <w:rFonts w:ascii="Arial" w:hAnsi="Arial" w:cs="Arial"/>
        </w:rPr>
        <w:t xml:space="preserve"> and teacher</w:t>
      </w:r>
      <w:r>
        <w:rPr>
          <w:rFonts w:ascii="Arial" w:hAnsi="Arial" w:cs="Arial"/>
        </w:rPr>
        <w:t>.</w:t>
      </w:r>
      <w:r w:rsidR="00CA745D" w:rsidRPr="00357371">
        <w:rPr>
          <w:rFonts w:ascii="Arial" w:hAnsi="Arial" w:cs="Arial"/>
        </w:rPr>
        <w:t xml:space="preserve"> </w:t>
      </w:r>
    </w:p>
    <w:p w:rsidR="00CA745D" w:rsidRPr="00050042" w:rsidRDefault="00050042" w:rsidP="0005004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A745D" w:rsidRPr="00357371">
        <w:rPr>
          <w:rFonts w:ascii="Arial" w:hAnsi="Arial" w:cs="Arial"/>
        </w:rPr>
        <w:t>n the event of an anaphylactic episode, the supervising teacher will administer the auto adrenaline injection</w:t>
      </w:r>
      <w:r>
        <w:rPr>
          <w:rFonts w:ascii="Arial" w:hAnsi="Arial" w:cs="Arial"/>
        </w:rPr>
        <w:t>.</w:t>
      </w:r>
      <w:r w:rsidR="00CA745D" w:rsidRPr="003573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</w:t>
      </w:r>
      <w:r w:rsidR="00CA745D" w:rsidRPr="00050042">
        <w:rPr>
          <w:rFonts w:ascii="Arial" w:hAnsi="Arial" w:cs="Arial"/>
        </w:rPr>
        <w:t>he supervising teacher will ring 000 for medical assistance</w:t>
      </w:r>
      <w:r>
        <w:rPr>
          <w:rFonts w:ascii="Arial" w:hAnsi="Arial" w:cs="Arial"/>
        </w:rPr>
        <w:t>.</w:t>
      </w:r>
      <w:r w:rsidR="00CA745D" w:rsidRPr="00050042">
        <w:rPr>
          <w:rFonts w:ascii="Arial" w:hAnsi="Arial" w:cs="Arial"/>
        </w:rPr>
        <w:t xml:space="preserve"> </w:t>
      </w:r>
    </w:p>
    <w:p w:rsidR="00CA745D" w:rsidRPr="00357371" w:rsidRDefault="00050042" w:rsidP="00490B5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A745D" w:rsidRPr="00357371">
        <w:rPr>
          <w:rFonts w:ascii="Arial" w:hAnsi="Arial" w:cs="Arial"/>
        </w:rPr>
        <w:t>f the episode takes place at another school or establishment, first aid assistance will be sought</w:t>
      </w:r>
      <w:r>
        <w:rPr>
          <w:rFonts w:ascii="Arial" w:hAnsi="Arial" w:cs="Arial"/>
        </w:rPr>
        <w:t>.</w:t>
      </w:r>
      <w:r w:rsidR="00CA745D" w:rsidRPr="00357371">
        <w:rPr>
          <w:rFonts w:ascii="Arial" w:hAnsi="Arial" w:cs="Arial"/>
        </w:rPr>
        <w:t xml:space="preserve"> </w:t>
      </w:r>
    </w:p>
    <w:p w:rsidR="00BE1090" w:rsidRPr="00357371" w:rsidRDefault="00050042" w:rsidP="00490B59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CA745D" w:rsidRPr="00357371">
        <w:rPr>
          <w:rFonts w:ascii="Arial" w:hAnsi="Arial" w:cs="Arial"/>
        </w:rPr>
        <w:t xml:space="preserve">or school camps: </w:t>
      </w:r>
      <w:r>
        <w:rPr>
          <w:rFonts w:ascii="Arial" w:hAnsi="Arial" w:cs="Arial"/>
        </w:rPr>
        <w:t xml:space="preserve"> </w:t>
      </w:r>
      <w:r w:rsidR="00CA745D" w:rsidRPr="00357371">
        <w:rPr>
          <w:rFonts w:ascii="Arial" w:hAnsi="Arial" w:cs="Arial"/>
        </w:rPr>
        <w:t xml:space="preserve">Parents will be fully informed of the relevant considerations such as: </w:t>
      </w:r>
    </w:p>
    <w:p w:rsidR="00BE1090" w:rsidRPr="00357371" w:rsidRDefault="00CA745D" w:rsidP="00BE1090">
      <w:pPr>
        <w:pStyle w:val="ListParagraph"/>
        <w:rPr>
          <w:rFonts w:ascii="Arial" w:hAnsi="Arial" w:cs="Arial"/>
        </w:rPr>
      </w:pPr>
      <w:r w:rsidRPr="00357371">
        <w:rPr>
          <w:rFonts w:ascii="Arial" w:hAnsi="Arial" w:cs="Arial"/>
        </w:rPr>
        <w:t>- the remoteness of the camp (distance to nearest hospital)</w:t>
      </w:r>
    </w:p>
    <w:p w:rsidR="00CA745D" w:rsidRPr="00357371" w:rsidRDefault="00050042" w:rsidP="00BE109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- mobile telephone coverage (i</w:t>
      </w:r>
      <w:r w:rsidR="00CA745D" w:rsidRPr="00357371">
        <w:rPr>
          <w:rFonts w:ascii="Arial" w:hAnsi="Arial" w:cs="Arial"/>
        </w:rPr>
        <w:t>n some locations, coverage is not reliable)</w:t>
      </w:r>
      <w:r>
        <w:rPr>
          <w:rFonts w:ascii="Arial" w:hAnsi="Arial" w:cs="Arial"/>
        </w:rPr>
        <w:t>.</w:t>
      </w:r>
      <w:r w:rsidR="00CA745D" w:rsidRPr="00357371">
        <w:rPr>
          <w:rFonts w:ascii="Arial" w:hAnsi="Arial" w:cs="Arial"/>
        </w:rPr>
        <w:t xml:space="preserve"> </w:t>
      </w:r>
    </w:p>
    <w:p w:rsidR="00CA745D" w:rsidRPr="00357371" w:rsidRDefault="00CA745D" w:rsidP="0040700B">
      <w:pPr>
        <w:rPr>
          <w:rFonts w:ascii="Arial" w:hAnsi="Arial" w:cs="Arial"/>
          <w:b/>
        </w:rPr>
      </w:pPr>
      <w:r w:rsidRPr="00357371">
        <w:rPr>
          <w:rFonts w:ascii="Arial" w:hAnsi="Arial" w:cs="Arial"/>
          <w:b/>
        </w:rPr>
        <w:t xml:space="preserve">Anaphylaxis communication/management </w:t>
      </w:r>
    </w:p>
    <w:p w:rsidR="00CA745D" w:rsidRPr="00357371" w:rsidRDefault="00050042" w:rsidP="004070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Classroom including specialists:</w:t>
      </w:r>
      <w:r w:rsidR="00CA745D" w:rsidRPr="00357371">
        <w:rPr>
          <w:rFonts w:ascii="Arial" w:hAnsi="Arial" w:cs="Arial"/>
          <w:b/>
        </w:rPr>
        <w:t xml:space="preserve"> </w:t>
      </w:r>
    </w:p>
    <w:p w:rsidR="00CA745D" w:rsidRPr="00357371" w:rsidRDefault="00CA745D" w:rsidP="00BE109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Every teacher will receive</w:t>
      </w:r>
      <w:r w:rsidR="007454EA" w:rsidRPr="00357371">
        <w:rPr>
          <w:rFonts w:ascii="Arial" w:hAnsi="Arial" w:cs="Arial"/>
        </w:rPr>
        <w:t xml:space="preserve"> a current</w:t>
      </w:r>
      <w:r w:rsidRPr="00357371">
        <w:rPr>
          <w:rFonts w:ascii="Arial" w:hAnsi="Arial" w:cs="Arial"/>
        </w:rPr>
        <w:t xml:space="preserve"> individual anaphylactic management plan (including photographs) for all anaphylactic children in their grade level. </w:t>
      </w:r>
      <w:r w:rsidR="00050042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 xml:space="preserve">If the child goes to different maths groups or literacy groups (or specialists) this allows for all staff to be aware of potential hazards. </w:t>
      </w:r>
    </w:p>
    <w:p w:rsidR="00CA745D" w:rsidRPr="00357371" w:rsidRDefault="00CA745D" w:rsidP="00BE109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Individual management plans will be placed in all classroom rolls and displayed in all specialist rooms. </w:t>
      </w:r>
      <w:r w:rsidR="00050042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>Specialists will have the names of all ch</w:t>
      </w:r>
      <w:r w:rsidR="00050042">
        <w:rPr>
          <w:rFonts w:ascii="Arial" w:hAnsi="Arial" w:cs="Arial"/>
        </w:rPr>
        <w:t>ildren who have a</w:t>
      </w:r>
      <w:r w:rsidR="002B7C28" w:rsidRPr="00357371">
        <w:rPr>
          <w:rFonts w:ascii="Arial" w:hAnsi="Arial" w:cs="Arial"/>
        </w:rPr>
        <w:t>n</w:t>
      </w:r>
      <w:r w:rsidRPr="00357371">
        <w:rPr>
          <w:rFonts w:ascii="Arial" w:hAnsi="Arial" w:cs="Arial"/>
        </w:rPr>
        <w:t>aph</w:t>
      </w:r>
      <w:r w:rsidR="002B7C28" w:rsidRPr="00357371">
        <w:rPr>
          <w:rFonts w:ascii="Arial" w:hAnsi="Arial" w:cs="Arial"/>
        </w:rPr>
        <w:t>y</w:t>
      </w:r>
      <w:r w:rsidRPr="00357371">
        <w:rPr>
          <w:rFonts w:ascii="Arial" w:hAnsi="Arial" w:cs="Arial"/>
        </w:rPr>
        <w:t xml:space="preserve">laxis. </w:t>
      </w:r>
    </w:p>
    <w:p w:rsidR="00CA745D" w:rsidRPr="00357371" w:rsidRDefault="00CA745D" w:rsidP="0040700B">
      <w:pPr>
        <w:rPr>
          <w:rFonts w:ascii="Arial" w:hAnsi="Arial" w:cs="Arial"/>
          <w:b/>
        </w:rPr>
      </w:pPr>
      <w:r w:rsidRPr="00357371">
        <w:rPr>
          <w:rFonts w:ascii="Arial" w:hAnsi="Arial" w:cs="Arial"/>
          <w:b/>
        </w:rPr>
        <w:t>CRT</w:t>
      </w:r>
      <w:r w:rsidR="00050042">
        <w:rPr>
          <w:rFonts w:ascii="Arial" w:hAnsi="Arial" w:cs="Arial"/>
          <w:b/>
        </w:rPr>
        <w:t>’</w:t>
      </w:r>
      <w:r w:rsidRPr="00357371">
        <w:rPr>
          <w:rFonts w:ascii="Arial" w:hAnsi="Arial" w:cs="Arial"/>
          <w:b/>
        </w:rPr>
        <w:t xml:space="preserve">s  </w:t>
      </w:r>
    </w:p>
    <w:p w:rsidR="00CA745D" w:rsidRPr="00357371" w:rsidRDefault="00CA745D" w:rsidP="00BE109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Photocopies of </w:t>
      </w:r>
      <w:r w:rsidR="007454EA" w:rsidRPr="00357371">
        <w:rPr>
          <w:rFonts w:ascii="Arial" w:hAnsi="Arial" w:cs="Arial"/>
        </w:rPr>
        <w:t xml:space="preserve">the current </w:t>
      </w:r>
      <w:r w:rsidRPr="00357371">
        <w:rPr>
          <w:rFonts w:ascii="Arial" w:hAnsi="Arial" w:cs="Arial"/>
        </w:rPr>
        <w:t xml:space="preserve">anaphylaxis management plans are placed in classroom rolls. </w:t>
      </w:r>
    </w:p>
    <w:p w:rsidR="00CA745D" w:rsidRPr="00357371" w:rsidRDefault="00CA745D" w:rsidP="00BE109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The </w:t>
      </w:r>
      <w:r w:rsidR="004C6CF0">
        <w:rPr>
          <w:rFonts w:ascii="Arial" w:hAnsi="Arial" w:cs="Arial"/>
        </w:rPr>
        <w:t>Principal</w:t>
      </w:r>
      <w:r w:rsidRPr="00357371">
        <w:rPr>
          <w:rFonts w:ascii="Arial" w:hAnsi="Arial" w:cs="Arial"/>
        </w:rPr>
        <w:t xml:space="preserve"> will draw attention to any child who is at risk of anaphylaxis. </w:t>
      </w:r>
    </w:p>
    <w:p w:rsidR="00CA745D" w:rsidRPr="00357371" w:rsidRDefault="00CA745D" w:rsidP="0040700B">
      <w:pPr>
        <w:rPr>
          <w:rFonts w:ascii="Arial" w:hAnsi="Arial" w:cs="Arial"/>
          <w:b/>
        </w:rPr>
      </w:pPr>
      <w:r w:rsidRPr="00357371">
        <w:rPr>
          <w:rFonts w:ascii="Arial" w:hAnsi="Arial" w:cs="Arial"/>
          <w:b/>
        </w:rPr>
        <w:t xml:space="preserve">Minimising exposure </w:t>
      </w:r>
    </w:p>
    <w:p w:rsidR="00CA745D" w:rsidRPr="00357371" w:rsidRDefault="00CA745D" w:rsidP="00BE109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Children are expected to eat their play lunch and lunch</w:t>
      </w:r>
      <w:r w:rsidR="007454EA" w:rsidRPr="00357371">
        <w:rPr>
          <w:rFonts w:ascii="Arial" w:hAnsi="Arial" w:cs="Arial"/>
        </w:rPr>
        <w:t>es</w:t>
      </w:r>
      <w:r w:rsidRPr="00357371">
        <w:rPr>
          <w:rFonts w:ascii="Arial" w:hAnsi="Arial" w:cs="Arial"/>
        </w:rPr>
        <w:t xml:space="preserve"> in the classroom. </w:t>
      </w:r>
    </w:p>
    <w:p w:rsidR="00CA745D" w:rsidRPr="00357371" w:rsidRDefault="00CA745D" w:rsidP="00BE109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57371">
        <w:rPr>
          <w:rFonts w:ascii="Arial" w:hAnsi="Arial" w:cs="Arial"/>
        </w:rPr>
        <w:t>In an attempt to minimise exposure, all children in classrooms sit at their own table and do not move around whilst eating, this will help minimise</w:t>
      </w:r>
      <w:r w:rsidR="007454EA" w:rsidRPr="00357371">
        <w:rPr>
          <w:rFonts w:ascii="Arial" w:hAnsi="Arial" w:cs="Arial"/>
        </w:rPr>
        <w:t xml:space="preserve"> cross</w:t>
      </w:r>
      <w:r w:rsidRPr="00357371">
        <w:rPr>
          <w:rFonts w:ascii="Arial" w:hAnsi="Arial" w:cs="Arial"/>
        </w:rPr>
        <w:t xml:space="preserve"> contamination. </w:t>
      </w:r>
    </w:p>
    <w:p w:rsidR="00CA745D" w:rsidRPr="00357371" w:rsidRDefault="00CA745D" w:rsidP="0040700B">
      <w:pPr>
        <w:rPr>
          <w:rFonts w:ascii="Arial" w:hAnsi="Arial" w:cs="Arial"/>
        </w:rPr>
      </w:pPr>
      <w:r w:rsidRPr="00357371">
        <w:rPr>
          <w:rFonts w:ascii="Arial" w:hAnsi="Arial" w:cs="Arial"/>
        </w:rPr>
        <w:t>There will be regular communication with parents via the newsletter and notes sent home remindi</w:t>
      </w:r>
      <w:r w:rsidR="007454EA" w:rsidRPr="00357371">
        <w:rPr>
          <w:rFonts w:ascii="Arial" w:hAnsi="Arial" w:cs="Arial"/>
        </w:rPr>
        <w:t xml:space="preserve">ng them that nuts are not </w:t>
      </w:r>
      <w:r w:rsidR="00BC2FA3" w:rsidRPr="00357371">
        <w:rPr>
          <w:rFonts w:ascii="Arial" w:hAnsi="Arial" w:cs="Arial"/>
        </w:rPr>
        <w:t>recommended and</w:t>
      </w:r>
      <w:r w:rsidR="007454EA" w:rsidRPr="00357371">
        <w:rPr>
          <w:rFonts w:ascii="Arial" w:hAnsi="Arial" w:cs="Arial"/>
        </w:rPr>
        <w:t xml:space="preserve"> we ask that they</w:t>
      </w:r>
      <w:r w:rsidRPr="00357371">
        <w:rPr>
          <w:rFonts w:ascii="Arial" w:hAnsi="Arial" w:cs="Arial"/>
        </w:rPr>
        <w:t xml:space="preserve"> exercise caution when preparing lunches and snacks.</w:t>
      </w:r>
      <w:r w:rsidR="007454EA" w:rsidRPr="00357371">
        <w:rPr>
          <w:rFonts w:ascii="Arial" w:hAnsi="Arial" w:cs="Arial"/>
        </w:rPr>
        <w:t xml:space="preserve"> </w:t>
      </w:r>
      <w:r w:rsidR="00050042">
        <w:rPr>
          <w:rFonts w:ascii="Arial" w:hAnsi="Arial" w:cs="Arial"/>
        </w:rPr>
        <w:t xml:space="preserve"> </w:t>
      </w:r>
      <w:r w:rsidR="007454EA" w:rsidRPr="00357371">
        <w:rPr>
          <w:rFonts w:ascii="Arial" w:hAnsi="Arial" w:cs="Arial"/>
        </w:rPr>
        <w:t xml:space="preserve">If food is brought in to the school </w:t>
      </w:r>
      <w:r w:rsidR="00E21E27" w:rsidRPr="00357371">
        <w:rPr>
          <w:rFonts w:ascii="Arial" w:hAnsi="Arial" w:cs="Arial"/>
        </w:rPr>
        <w:t>i.e.</w:t>
      </w:r>
      <w:r w:rsidR="007454EA" w:rsidRPr="00357371">
        <w:rPr>
          <w:rFonts w:ascii="Arial" w:hAnsi="Arial" w:cs="Arial"/>
        </w:rPr>
        <w:t xml:space="preserve"> birthday </w:t>
      </w:r>
      <w:r w:rsidR="00BC2FA3" w:rsidRPr="00357371">
        <w:rPr>
          <w:rFonts w:ascii="Arial" w:hAnsi="Arial" w:cs="Arial"/>
        </w:rPr>
        <w:t>cakes we</w:t>
      </w:r>
      <w:r w:rsidR="007454EA" w:rsidRPr="00357371">
        <w:rPr>
          <w:rFonts w:ascii="Arial" w:hAnsi="Arial" w:cs="Arial"/>
        </w:rPr>
        <w:t xml:space="preserve"> require </w:t>
      </w:r>
      <w:r w:rsidR="00BC2FA3" w:rsidRPr="00357371">
        <w:rPr>
          <w:rFonts w:ascii="Arial" w:hAnsi="Arial" w:cs="Arial"/>
        </w:rPr>
        <w:t>that all</w:t>
      </w:r>
      <w:r w:rsidR="007454EA" w:rsidRPr="00357371">
        <w:rPr>
          <w:rFonts w:ascii="Arial" w:hAnsi="Arial" w:cs="Arial"/>
        </w:rPr>
        <w:t xml:space="preserve"> ingredients are to be clearly labelled and any know allergens clearly stated</w:t>
      </w:r>
      <w:r w:rsidR="004C6CF0">
        <w:rPr>
          <w:rFonts w:ascii="Arial" w:hAnsi="Arial" w:cs="Arial"/>
        </w:rPr>
        <w:t>. T</w:t>
      </w:r>
      <w:r w:rsidR="007454EA" w:rsidRPr="00357371">
        <w:rPr>
          <w:rFonts w:ascii="Arial" w:hAnsi="Arial" w:cs="Arial"/>
        </w:rPr>
        <w:t xml:space="preserve">he </w:t>
      </w:r>
      <w:r w:rsidR="00050042">
        <w:rPr>
          <w:rFonts w:ascii="Arial" w:hAnsi="Arial" w:cs="Arial"/>
        </w:rPr>
        <w:t>P</w:t>
      </w:r>
      <w:r w:rsidR="00BC2FA3" w:rsidRPr="00357371">
        <w:rPr>
          <w:rFonts w:ascii="Arial" w:hAnsi="Arial" w:cs="Arial"/>
        </w:rPr>
        <w:t>rincipal or classroom teacher</w:t>
      </w:r>
      <w:r w:rsidR="007454EA" w:rsidRPr="00357371">
        <w:rPr>
          <w:rFonts w:ascii="Arial" w:hAnsi="Arial" w:cs="Arial"/>
        </w:rPr>
        <w:t xml:space="preserve"> will </w:t>
      </w:r>
      <w:r w:rsidR="00BC2FA3" w:rsidRPr="00357371">
        <w:rPr>
          <w:rFonts w:ascii="Arial" w:hAnsi="Arial" w:cs="Arial"/>
        </w:rPr>
        <w:t>decide whe</w:t>
      </w:r>
      <w:r w:rsidR="004C6CF0">
        <w:rPr>
          <w:rFonts w:ascii="Arial" w:hAnsi="Arial" w:cs="Arial"/>
        </w:rPr>
        <w:t xml:space="preserve">ther </w:t>
      </w:r>
      <w:r w:rsidR="00BC2FA3" w:rsidRPr="00357371">
        <w:rPr>
          <w:rFonts w:ascii="Arial" w:hAnsi="Arial" w:cs="Arial"/>
        </w:rPr>
        <w:t xml:space="preserve">they are </w:t>
      </w:r>
      <w:r w:rsidR="004C6CF0">
        <w:rPr>
          <w:rFonts w:ascii="Arial" w:hAnsi="Arial" w:cs="Arial"/>
        </w:rPr>
        <w:t xml:space="preserve">to be </w:t>
      </w:r>
      <w:r w:rsidR="00BC2FA3" w:rsidRPr="00357371">
        <w:rPr>
          <w:rFonts w:ascii="Arial" w:hAnsi="Arial" w:cs="Arial"/>
        </w:rPr>
        <w:t xml:space="preserve">given out or if they can be </w:t>
      </w:r>
      <w:r w:rsidR="004C6CF0">
        <w:rPr>
          <w:rFonts w:ascii="Arial" w:hAnsi="Arial" w:cs="Arial"/>
        </w:rPr>
        <w:t>sent home at</w:t>
      </w:r>
      <w:r w:rsidR="00BC2FA3" w:rsidRPr="00357371">
        <w:rPr>
          <w:rFonts w:ascii="Arial" w:hAnsi="Arial" w:cs="Arial"/>
        </w:rPr>
        <w:t xml:space="preserve"> the end of the day</w:t>
      </w:r>
      <w:r w:rsidR="004C6CF0">
        <w:rPr>
          <w:rFonts w:ascii="Arial" w:hAnsi="Arial" w:cs="Arial"/>
        </w:rPr>
        <w:t xml:space="preserve">. </w:t>
      </w:r>
      <w:r w:rsidR="00050042">
        <w:rPr>
          <w:rFonts w:ascii="Arial" w:hAnsi="Arial" w:cs="Arial"/>
        </w:rPr>
        <w:t xml:space="preserve"> </w:t>
      </w:r>
      <w:r w:rsidR="004C6CF0">
        <w:rPr>
          <w:rFonts w:ascii="Arial" w:hAnsi="Arial" w:cs="Arial"/>
        </w:rPr>
        <w:t>I</w:t>
      </w:r>
      <w:r w:rsidR="00BC2FA3" w:rsidRPr="00357371">
        <w:rPr>
          <w:rFonts w:ascii="Arial" w:hAnsi="Arial" w:cs="Arial"/>
        </w:rPr>
        <w:t>n the case that the ingredients are not clearly stated</w:t>
      </w:r>
      <w:r w:rsidR="004C6CF0">
        <w:rPr>
          <w:rFonts w:ascii="Arial" w:hAnsi="Arial" w:cs="Arial"/>
        </w:rPr>
        <w:t>,</w:t>
      </w:r>
      <w:r w:rsidR="00BC2FA3" w:rsidRPr="00357371">
        <w:rPr>
          <w:rFonts w:ascii="Arial" w:hAnsi="Arial" w:cs="Arial"/>
        </w:rPr>
        <w:t xml:space="preserve"> the </w:t>
      </w:r>
      <w:r w:rsidR="00050042">
        <w:rPr>
          <w:rFonts w:ascii="Arial" w:hAnsi="Arial" w:cs="Arial"/>
        </w:rPr>
        <w:t>P</w:t>
      </w:r>
      <w:r w:rsidR="00BC2FA3" w:rsidRPr="00357371">
        <w:rPr>
          <w:rFonts w:ascii="Arial" w:hAnsi="Arial" w:cs="Arial"/>
        </w:rPr>
        <w:t>rincipal or classroom teacher reserves the right to refuse the food</w:t>
      </w:r>
      <w:r w:rsidR="004C6CF0">
        <w:rPr>
          <w:rFonts w:ascii="Arial" w:hAnsi="Arial" w:cs="Arial"/>
        </w:rPr>
        <w:t xml:space="preserve"> (</w:t>
      </w:r>
      <w:r w:rsidR="00BC2FA3" w:rsidRPr="00357371">
        <w:rPr>
          <w:rFonts w:ascii="Arial" w:hAnsi="Arial" w:cs="Arial"/>
        </w:rPr>
        <w:t>refer to duty of care policy</w:t>
      </w:r>
      <w:r w:rsidR="004C6CF0">
        <w:rPr>
          <w:rFonts w:ascii="Arial" w:hAnsi="Arial" w:cs="Arial"/>
        </w:rPr>
        <w:t>)</w:t>
      </w:r>
      <w:r w:rsidR="00BC2FA3" w:rsidRPr="00357371">
        <w:rPr>
          <w:rFonts w:ascii="Arial" w:hAnsi="Arial" w:cs="Arial"/>
        </w:rPr>
        <w:t>.</w:t>
      </w:r>
    </w:p>
    <w:p w:rsidR="00110CA2" w:rsidRPr="00357371" w:rsidRDefault="0069240E" w:rsidP="00110C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EPIPEN</w:t>
      </w:r>
      <w:r w:rsidR="00110CA2" w:rsidRPr="00357371">
        <w:rPr>
          <w:rFonts w:ascii="Arial" w:hAnsi="Arial" w:cs="Arial"/>
          <w:b/>
          <w:i/>
          <w:u w:val="single"/>
        </w:rPr>
        <w:t>S</w:t>
      </w:r>
    </w:p>
    <w:p w:rsidR="00110CA2" w:rsidRPr="00357371" w:rsidRDefault="00110CA2" w:rsidP="00110CA2">
      <w:p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Students will normally have their own </w:t>
      </w:r>
      <w:r w:rsidR="0069240E">
        <w:rPr>
          <w:rFonts w:ascii="Arial" w:hAnsi="Arial" w:cs="Arial"/>
        </w:rPr>
        <w:t>EpiPen</w:t>
      </w:r>
      <w:r w:rsidRPr="00357371">
        <w:rPr>
          <w:rFonts w:ascii="Arial" w:hAnsi="Arial" w:cs="Arial"/>
        </w:rPr>
        <w:t xml:space="preserve"> stored at the school which will be prescribed by their doctor.  In addition, the school will have two general </w:t>
      </w:r>
      <w:r w:rsidR="0069240E">
        <w:rPr>
          <w:rFonts w:ascii="Arial" w:hAnsi="Arial" w:cs="Arial"/>
        </w:rPr>
        <w:t>EpiPen</w:t>
      </w:r>
      <w:r w:rsidR="004C6CF0">
        <w:rPr>
          <w:rFonts w:ascii="Arial" w:hAnsi="Arial" w:cs="Arial"/>
        </w:rPr>
        <w:t>s on site in case a</w:t>
      </w:r>
      <w:r w:rsidRPr="00357371">
        <w:rPr>
          <w:rFonts w:ascii="Arial" w:hAnsi="Arial" w:cs="Arial"/>
        </w:rPr>
        <w:t xml:space="preserve"> personal </w:t>
      </w:r>
      <w:r w:rsidR="0069240E">
        <w:rPr>
          <w:rFonts w:ascii="Arial" w:hAnsi="Arial" w:cs="Arial"/>
        </w:rPr>
        <w:t>EpiPen</w:t>
      </w:r>
      <w:r w:rsidR="00050042">
        <w:rPr>
          <w:rFonts w:ascii="Arial" w:hAnsi="Arial" w:cs="Arial"/>
        </w:rPr>
        <w:t xml:space="preserve"> is unavailable/unserviceable.  </w:t>
      </w:r>
      <w:r w:rsidRPr="00357371">
        <w:rPr>
          <w:rFonts w:ascii="Arial" w:hAnsi="Arial" w:cs="Arial"/>
        </w:rPr>
        <w:t xml:space="preserve">If a student weighs 10 -20kg, they will be administered the </w:t>
      </w:r>
      <w:r w:rsidR="004C6CF0">
        <w:rPr>
          <w:rFonts w:ascii="Arial" w:hAnsi="Arial" w:cs="Arial"/>
        </w:rPr>
        <w:t xml:space="preserve">school’s </w:t>
      </w:r>
      <w:r w:rsidR="0069240E">
        <w:rPr>
          <w:rFonts w:ascii="Arial" w:hAnsi="Arial" w:cs="Arial"/>
        </w:rPr>
        <w:t>EpiPen</w:t>
      </w:r>
      <w:r w:rsidR="00050042">
        <w:rPr>
          <w:rFonts w:ascii="Arial" w:hAnsi="Arial" w:cs="Arial"/>
        </w:rPr>
        <w:t xml:space="preserve"> J</w:t>
      </w:r>
      <w:r w:rsidRPr="00357371">
        <w:rPr>
          <w:rFonts w:ascii="Arial" w:hAnsi="Arial" w:cs="Arial"/>
        </w:rPr>
        <w:t xml:space="preserve">r (green) in the event of an anaphylactic episode providing their own </w:t>
      </w:r>
      <w:r w:rsidR="0069240E">
        <w:rPr>
          <w:rFonts w:ascii="Arial" w:hAnsi="Arial" w:cs="Arial"/>
        </w:rPr>
        <w:t>EpiPen</w:t>
      </w:r>
      <w:r w:rsidR="00050042">
        <w:rPr>
          <w:rFonts w:ascii="Arial" w:hAnsi="Arial" w:cs="Arial"/>
        </w:rPr>
        <w:t xml:space="preserve"> Jr is unavailable.  </w:t>
      </w:r>
      <w:r w:rsidRPr="00357371">
        <w:rPr>
          <w:rFonts w:ascii="Arial" w:hAnsi="Arial" w:cs="Arial"/>
        </w:rPr>
        <w:t xml:space="preserve">Adults and children weighing more than 20kg will receive the </w:t>
      </w:r>
      <w:r w:rsidR="004C6CF0">
        <w:rPr>
          <w:rFonts w:ascii="Arial" w:hAnsi="Arial" w:cs="Arial"/>
        </w:rPr>
        <w:t xml:space="preserve">school’s </w:t>
      </w:r>
      <w:r w:rsidRPr="00357371">
        <w:rPr>
          <w:rFonts w:ascii="Arial" w:hAnsi="Arial" w:cs="Arial"/>
        </w:rPr>
        <w:t xml:space="preserve">regular </w:t>
      </w:r>
      <w:r w:rsidR="0069240E">
        <w:rPr>
          <w:rFonts w:ascii="Arial" w:hAnsi="Arial" w:cs="Arial"/>
        </w:rPr>
        <w:t>EpiPen</w:t>
      </w:r>
      <w:r w:rsidRPr="00357371">
        <w:rPr>
          <w:rFonts w:ascii="Arial" w:hAnsi="Arial" w:cs="Arial"/>
        </w:rPr>
        <w:t xml:space="preserve"> (yellow) if their own </w:t>
      </w:r>
      <w:r w:rsidR="0069240E">
        <w:rPr>
          <w:rFonts w:ascii="Arial" w:hAnsi="Arial" w:cs="Arial"/>
        </w:rPr>
        <w:t>EpiPen</w:t>
      </w:r>
      <w:r w:rsidRPr="00357371">
        <w:rPr>
          <w:rFonts w:ascii="Arial" w:hAnsi="Arial" w:cs="Arial"/>
        </w:rPr>
        <w:t xml:space="preserve"> is unavailable.</w:t>
      </w:r>
    </w:p>
    <w:p w:rsidR="00CA745D" w:rsidRPr="00357371" w:rsidRDefault="00CA745D" w:rsidP="0040700B">
      <w:pPr>
        <w:rPr>
          <w:rFonts w:ascii="Arial" w:hAnsi="Arial" w:cs="Arial"/>
          <w:b/>
        </w:rPr>
      </w:pPr>
      <w:r w:rsidRPr="00357371">
        <w:rPr>
          <w:rFonts w:ascii="Arial" w:hAnsi="Arial" w:cs="Arial"/>
          <w:b/>
        </w:rPr>
        <w:t xml:space="preserve">ANAPHYLAXIS MANAGEMENT </w:t>
      </w:r>
    </w:p>
    <w:p w:rsidR="00050042" w:rsidRDefault="00CA745D" w:rsidP="0040700B">
      <w:p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Schools are encouraged not to ban nut products, but to raise awareness of the risks associated with anaphylaxis and to implement practical age-appropriate strategies to minimise exposure to known allergens. </w:t>
      </w:r>
      <w:r w:rsidR="00050042">
        <w:rPr>
          <w:rFonts w:ascii="Arial" w:hAnsi="Arial" w:cs="Arial"/>
        </w:rPr>
        <w:t xml:space="preserve"> </w:t>
      </w:r>
    </w:p>
    <w:p w:rsidR="00050042" w:rsidRDefault="00CA745D" w:rsidP="0040700B">
      <w:pPr>
        <w:rPr>
          <w:rFonts w:ascii="Arial" w:hAnsi="Arial" w:cs="Arial"/>
        </w:rPr>
      </w:pPr>
      <w:r w:rsidRPr="00357371">
        <w:rPr>
          <w:rFonts w:ascii="Arial" w:hAnsi="Arial" w:cs="Arial"/>
        </w:rPr>
        <w:t>Parents</w:t>
      </w:r>
      <w:r w:rsidR="00D70C1F" w:rsidRPr="00357371">
        <w:rPr>
          <w:rFonts w:ascii="Arial" w:hAnsi="Arial" w:cs="Arial"/>
        </w:rPr>
        <w:t>/guardians</w:t>
      </w:r>
      <w:r w:rsidRPr="00357371">
        <w:rPr>
          <w:rFonts w:ascii="Arial" w:hAnsi="Arial" w:cs="Arial"/>
        </w:rPr>
        <w:t xml:space="preserve"> are free to pack the foods of their choice for their children to eat at school, however </w:t>
      </w:r>
      <w:r w:rsidR="00755AC4">
        <w:rPr>
          <w:rFonts w:ascii="Arial" w:hAnsi="Arial" w:cs="Arial"/>
        </w:rPr>
        <w:t>parents/guardians need to be</w:t>
      </w:r>
      <w:r w:rsidRPr="00357371">
        <w:rPr>
          <w:rFonts w:ascii="Arial" w:hAnsi="Arial" w:cs="Arial"/>
        </w:rPr>
        <w:t xml:space="preserve"> mindful that at this school we </w:t>
      </w:r>
      <w:r w:rsidR="00755AC4">
        <w:rPr>
          <w:rFonts w:ascii="Arial" w:hAnsi="Arial" w:cs="Arial"/>
        </w:rPr>
        <w:t xml:space="preserve">may </w:t>
      </w:r>
      <w:r w:rsidRPr="00357371">
        <w:rPr>
          <w:rFonts w:ascii="Arial" w:hAnsi="Arial" w:cs="Arial"/>
        </w:rPr>
        <w:t>have children and teachers who are anaphylactic, a condition that can</w:t>
      </w:r>
      <w:r w:rsidR="00D70C1F" w:rsidRPr="00357371">
        <w:rPr>
          <w:rFonts w:ascii="Arial" w:hAnsi="Arial" w:cs="Arial"/>
        </w:rPr>
        <w:t xml:space="preserve"> cause death. </w:t>
      </w:r>
      <w:r w:rsidR="00050042">
        <w:rPr>
          <w:rFonts w:ascii="Arial" w:hAnsi="Arial" w:cs="Arial"/>
        </w:rPr>
        <w:t xml:space="preserve"> </w:t>
      </w:r>
    </w:p>
    <w:p w:rsidR="00050042" w:rsidRDefault="00D70C1F" w:rsidP="0040700B">
      <w:pPr>
        <w:rPr>
          <w:rFonts w:ascii="Arial" w:hAnsi="Arial" w:cs="Arial"/>
        </w:rPr>
      </w:pPr>
      <w:r w:rsidRPr="00357371">
        <w:rPr>
          <w:rFonts w:ascii="Arial" w:hAnsi="Arial" w:cs="Arial"/>
        </w:rPr>
        <w:t>Teachers at Eildon</w:t>
      </w:r>
      <w:r w:rsidR="00CA745D" w:rsidRPr="00357371">
        <w:rPr>
          <w:rFonts w:ascii="Arial" w:hAnsi="Arial" w:cs="Arial"/>
        </w:rPr>
        <w:t xml:space="preserve"> Primary</w:t>
      </w:r>
      <w:r w:rsidR="00050042">
        <w:rPr>
          <w:rFonts w:ascii="Arial" w:hAnsi="Arial" w:cs="Arial"/>
        </w:rPr>
        <w:t xml:space="preserve"> S</w:t>
      </w:r>
      <w:r w:rsidRPr="00357371">
        <w:rPr>
          <w:rFonts w:ascii="Arial" w:hAnsi="Arial" w:cs="Arial"/>
        </w:rPr>
        <w:t>chool</w:t>
      </w:r>
      <w:r w:rsidR="00CA745D" w:rsidRPr="00357371">
        <w:rPr>
          <w:rFonts w:ascii="Arial" w:hAnsi="Arial" w:cs="Arial"/>
        </w:rPr>
        <w:t xml:space="preserve"> will reinforce that we don’t share food and that we should wash our hands after eating. </w:t>
      </w:r>
      <w:r w:rsidR="00050042">
        <w:rPr>
          <w:rFonts w:ascii="Arial" w:hAnsi="Arial" w:cs="Arial"/>
        </w:rPr>
        <w:t xml:space="preserve"> </w:t>
      </w:r>
      <w:r w:rsidR="00CA745D" w:rsidRPr="00357371">
        <w:rPr>
          <w:rFonts w:ascii="Arial" w:hAnsi="Arial" w:cs="Arial"/>
        </w:rPr>
        <w:t xml:space="preserve">Where it is known that students have brought nut products to school and there is an anaphylactic student in the classroom, the teacher will take all precautions to minimise risk. </w:t>
      </w:r>
      <w:r w:rsidR="00050042">
        <w:rPr>
          <w:rFonts w:ascii="Arial" w:hAnsi="Arial" w:cs="Arial"/>
        </w:rPr>
        <w:t xml:space="preserve"> </w:t>
      </w:r>
    </w:p>
    <w:p w:rsidR="00050042" w:rsidRDefault="00CA745D" w:rsidP="0040700B">
      <w:p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Parents can help us maintain a safe environment by ensuring nut products are placed in a sealed container or sealed plastic bag. </w:t>
      </w:r>
      <w:r w:rsidR="00050042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 xml:space="preserve">Please be aware that in classrooms we do not use food as treats or rewards. </w:t>
      </w:r>
      <w:r w:rsidR="00050042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 xml:space="preserve">Food such as cakes or other foods may be sent to school to celebrate birthdays however a full list of ingredients needs to be provided. </w:t>
      </w:r>
      <w:r w:rsidR="00050042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 xml:space="preserve">On special occasions when food is freely available, teachers will ensure that a safe environment is maintained for all students. </w:t>
      </w:r>
      <w:r w:rsidR="00050042">
        <w:rPr>
          <w:rFonts w:ascii="Arial" w:hAnsi="Arial" w:cs="Arial"/>
        </w:rPr>
        <w:t xml:space="preserve"> </w:t>
      </w:r>
    </w:p>
    <w:p w:rsidR="00D70C1F" w:rsidRPr="00357371" w:rsidRDefault="00CA745D" w:rsidP="0040700B">
      <w:pPr>
        <w:rPr>
          <w:rFonts w:ascii="Arial" w:hAnsi="Arial" w:cs="Arial"/>
        </w:rPr>
      </w:pPr>
      <w:r w:rsidRPr="00357371">
        <w:rPr>
          <w:rFonts w:ascii="Arial" w:hAnsi="Arial" w:cs="Arial"/>
        </w:rPr>
        <w:t xml:space="preserve">Prior to commencing units of work that involve cooking, teachers will discuss the individual needs of students at risk with parents. </w:t>
      </w:r>
      <w:r w:rsidR="00050042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>Parents who have concerns or require clarification are urged to speak to the classroom teacher</w:t>
      </w:r>
      <w:r w:rsidR="00050042">
        <w:rPr>
          <w:rFonts w:ascii="Arial" w:hAnsi="Arial" w:cs="Arial"/>
        </w:rPr>
        <w:t xml:space="preserve"> or P</w:t>
      </w:r>
      <w:r w:rsidR="00D70C1F" w:rsidRPr="00357371">
        <w:rPr>
          <w:rFonts w:ascii="Arial" w:hAnsi="Arial" w:cs="Arial"/>
        </w:rPr>
        <w:t>rincipal</w:t>
      </w:r>
      <w:r w:rsidRPr="00357371">
        <w:rPr>
          <w:rFonts w:ascii="Arial" w:hAnsi="Arial" w:cs="Arial"/>
        </w:rPr>
        <w:t xml:space="preserve">. </w:t>
      </w:r>
      <w:r w:rsidR="00050042">
        <w:rPr>
          <w:rFonts w:ascii="Arial" w:hAnsi="Arial" w:cs="Arial"/>
        </w:rPr>
        <w:t xml:space="preserve"> </w:t>
      </w:r>
      <w:r w:rsidRPr="00357371">
        <w:rPr>
          <w:rFonts w:ascii="Arial" w:hAnsi="Arial" w:cs="Arial"/>
        </w:rPr>
        <w:t>Alternatively, you can contact the office for further information.</w:t>
      </w:r>
    </w:p>
    <w:p w:rsidR="00D70C1F" w:rsidRPr="00357371" w:rsidRDefault="00D70C1F" w:rsidP="0040700B">
      <w:pPr>
        <w:rPr>
          <w:rFonts w:ascii="Arial" w:hAnsi="Arial" w:cs="Arial"/>
        </w:rPr>
      </w:pPr>
    </w:p>
    <w:p w:rsidR="00050042" w:rsidRPr="00357371" w:rsidRDefault="0030296E" w:rsidP="00050042">
      <w:pPr>
        <w:pStyle w:val="Footer"/>
        <w:ind w:right="360"/>
        <w:rPr>
          <w:rFonts w:ascii="Arial" w:hAnsi="Arial" w:cs="Arial"/>
        </w:rPr>
      </w:pPr>
      <w:r>
        <w:rPr>
          <w:rFonts w:ascii="Arial" w:hAnsi="Arial" w:cs="Arial"/>
        </w:rPr>
        <w:t>School Council Ratified: 27</w:t>
      </w:r>
      <w:r w:rsidRPr="0030296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2020</w:t>
      </w:r>
    </w:p>
    <w:p w:rsidR="00D45337" w:rsidRPr="00357371" w:rsidRDefault="00050042" w:rsidP="00050042">
      <w:pPr>
        <w:pStyle w:val="Footer"/>
        <w:ind w:right="360"/>
        <w:rPr>
          <w:rFonts w:ascii="Arial" w:hAnsi="Arial" w:cs="Arial"/>
        </w:rPr>
      </w:pPr>
      <w:r w:rsidRPr="00274DEA">
        <w:rPr>
          <w:rFonts w:ascii="Arial" w:hAnsi="Arial" w:cs="Arial"/>
        </w:rPr>
        <w:t>This p</w:t>
      </w:r>
      <w:r w:rsidR="0030296E">
        <w:rPr>
          <w:rFonts w:ascii="Arial" w:hAnsi="Arial" w:cs="Arial"/>
        </w:rPr>
        <w:t>olicy will be reviewed in 2021</w:t>
      </w:r>
      <w:bookmarkStart w:id="0" w:name="_GoBack"/>
      <w:bookmarkEnd w:id="0"/>
    </w:p>
    <w:p w:rsidR="00BE1090" w:rsidRPr="00357371" w:rsidRDefault="00BE1090" w:rsidP="0040700B">
      <w:pPr>
        <w:rPr>
          <w:rFonts w:ascii="Arial" w:hAnsi="Arial" w:cs="Arial"/>
          <w:sz w:val="20"/>
          <w:szCs w:val="20"/>
        </w:rPr>
      </w:pPr>
    </w:p>
    <w:p w:rsidR="00050042" w:rsidRDefault="00050042" w:rsidP="0040700B">
      <w:pPr>
        <w:rPr>
          <w:rFonts w:ascii="Arial" w:hAnsi="Arial" w:cs="Arial"/>
          <w:sz w:val="20"/>
          <w:szCs w:val="20"/>
        </w:rPr>
      </w:pPr>
    </w:p>
    <w:p w:rsidR="00BE1090" w:rsidRDefault="00050042" w:rsidP="004070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 Signature:  ……………………………………………..</w:t>
      </w:r>
    </w:p>
    <w:p w:rsidR="00050042" w:rsidRDefault="00050042" w:rsidP="0040700B">
      <w:pPr>
        <w:rPr>
          <w:rFonts w:ascii="Arial" w:hAnsi="Arial" w:cs="Arial"/>
          <w:sz w:val="20"/>
          <w:szCs w:val="20"/>
        </w:rPr>
      </w:pPr>
    </w:p>
    <w:p w:rsidR="00050042" w:rsidRPr="00357371" w:rsidRDefault="00050042" w:rsidP="004070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Council President:  ……………………………………...</w:t>
      </w:r>
    </w:p>
    <w:p w:rsidR="00BE1090" w:rsidRPr="00357371" w:rsidRDefault="00BE1090" w:rsidP="0040700B">
      <w:pPr>
        <w:rPr>
          <w:rFonts w:ascii="Arial" w:hAnsi="Arial" w:cs="Arial"/>
          <w:sz w:val="20"/>
          <w:szCs w:val="20"/>
        </w:rPr>
      </w:pPr>
    </w:p>
    <w:p w:rsidR="00BE1090" w:rsidRPr="00357371" w:rsidRDefault="00BE1090" w:rsidP="0040700B">
      <w:pPr>
        <w:rPr>
          <w:rFonts w:ascii="Arial" w:hAnsi="Arial" w:cs="Arial"/>
          <w:sz w:val="20"/>
          <w:szCs w:val="20"/>
        </w:rPr>
      </w:pPr>
    </w:p>
    <w:p w:rsidR="00BE1090" w:rsidRDefault="00BE1090" w:rsidP="0040700B">
      <w:pPr>
        <w:rPr>
          <w:rFonts w:ascii="Arial" w:hAnsi="Arial" w:cs="Arial"/>
          <w:sz w:val="20"/>
          <w:szCs w:val="20"/>
        </w:rPr>
      </w:pPr>
    </w:p>
    <w:p w:rsidR="00050042" w:rsidRDefault="00050042" w:rsidP="0040700B">
      <w:pPr>
        <w:rPr>
          <w:rFonts w:ascii="Arial" w:hAnsi="Arial" w:cs="Arial"/>
          <w:sz w:val="20"/>
          <w:szCs w:val="20"/>
        </w:rPr>
      </w:pPr>
    </w:p>
    <w:p w:rsidR="00050042" w:rsidRDefault="00050042" w:rsidP="0040700B">
      <w:pPr>
        <w:rPr>
          <w:rFonts w:ascii="Arial" w:hAnsi="Arial" w:cs="Arial"/>
          <w:sz w:val="20"/>
          <w:szCs w:val="20"/>
        </w:rPr>
      </w:pPr>
    </w:p>
    <w:p w:rsidR="00050042" w:rsidRDefault="00050042" w:rsidP="0040700B">
      <w:pPr>
        <w:rPr>
          <w:rFonts w:ascii="Arial" w:hAnsi="Arial" w:cs="Arial"/>
          <w:sz w:val="20"/>
          <w:szCs w:val="20"/>
        </w:rPr>
      </w:pPr>
    </w:p>
    <w:p w:rsidR="00050042" w:rsidRDefault="00050042" w:rsidP="0040700B">
      <w:pPr>
        <w:rPr>
          <w:rFonts w:ascii="Arial" w:hAnsi="Arial" w:cs="Arial"/>
          <w:sz w:val="20"/>
          <w:szCs w:val="20"/>
        </w:rPr>
      </w:pPr>
    </w:p>
    <w:p w:rsidR="00050042" w:rsidRDefault="00050042" w:rsidP="0040700B">
      <w:pPr>
        <w:rPr>
          <w:rFonts w:ascii="Arial" w:hAnsi="Arial" w:cs="Arial"/>
          <w:sz w:val="20"/>
          <w:szCs w:val="20"/>
        </w:rPr>
      </w:pPr>
    </w:p>
    <w:p w:rsidR="00050042" w:rsidRDefault="00050042" w:rsidP="0040700B">
      <w:pPr>
        <w:rPr>
          <w:rFonts w:ascii="Arial" w:hAnsi="Arial" w:cs="Arial"/>
          <w:sz w:val="20"/>
          <w:szCs w:val="20"/>
        </w:rPr>
      </w:pPr>
    </w:p>
    <w:p w:rsidR="00050042" w:rsidRDefault="00050042" w:rsidP="0040700B">
      <w:pPr>
        <w:rPr>
          <w:rFonts w:ascii="Arial" w:hAnsi="Arial" w:cs="Arial"/>
          <w:sz w:val="20"/>
          <w:szCs w:val="20"/>
        </w:rPr>
      </w:pPr>
    </w:p>
    <w:p w:rsidR="00050042" w:rsidRDefault="00050042" w:rsidP="0040700B">
      <w:pPr>
        <w:rPr>
          <w:rFonts w:ascii="Arial" w:hAnsi="Arial" w:cs="Arial"/>
          <w:sz w:val="20"/>
          <w:szCs w:val="20"/>
        </w:rPr>
      </w:pPr>
    </w:p>
    <w:p w:rsidR="00050042" w:rsidRDefault="00050042" w:rsidP="0040700B">
      <w:pPr>
        <w:rPr>
          <w:rFonts w:ascii="Arial" w:hAnsi="Arial" w:cs="Arial"/>
          <w:sz w:val="20"/>
          <w:szCs w:val="20"/>
        </w:rPr>
      </w:pPr>
    </w:p>
    <w:p w:rsidR="00050042" w:rsidRDefault="00050042" w:rsidP="0040700B">
      <w:pPr>
        <w:rPr>
          <w:rFonts w:ascii="Arial" w:hAnsi="Arial" w:cs="Arial"/>
          <w:sz w:val="20"/>
          <w:szCs w:val="20"/>
        </w:rPr>
      </w:pPr>
    </w:p>
    <w:p w:rsidR="00050042" w:rsidRDefault="00050042" w:rsidP="0040700B">
      <w:pPr>
        <w:rPr>
          <w:rFonts w:ascii="Arial" w:hAnsi="Arial" w:cs="Arial"/>
          <w:sz w:val="20"/>
          <w:szCs w:val="20"/>
        </w:rPr>
      </w:pPr>
    </w:p>
    <w:p w:rsidR="00050042" w:rsidRPr="00357371" w:rsidRDefault="00050042" w:rsidP="0040700B">
      <w:pPr>
        <w:rPr>
          <w:rFonts w:ascii="Arial" w:hAnsi="Arial" w:cs="Arial"/>
          <w:sz w:val="20"/>
          <w:szCs w:val="20"/>
        </w:rPr>
      </w:pPr>
    </w:p>
    <w:p w:rsidR="0040700B" w:rsidRPr="00357371" w:rsidRDefault="0040700B" w:rsidP="005930BC">
      <w:pPr>
        <w:rPr>
          <w:rFonts w:ascii="Arial" w:hAnsi="Arial" w:cs="Arial"/>
        </w:rPr>
      </w:pPr>
      <w:r w:rsidRPr="00357371">
        <w:rPr>
          <w:rFonts w:ascii="Arial" w:hAnsi="Arial" w:cs="Arial"/>
          <w:noProof/>
          <w:color w:val="4F6228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C4194" wp14:editId="633C8CC7">
                <wp:simplePos x="0" y="0"/>
                <wp:positionH relativeFrom="column">
                  <wp:posOffset>-9525</wp:posOffset>
                </wp:positionH>
                <wp:positionV relativeFrom="paragraph">
                  <wp:posOffset>241300</wp:posOffset>
                </wp:positionV>
                <wp:extent cx="6353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E10FB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9pt" to="499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" strokecolor="#94b64e [3046]"/>
            </w:pict>
          </mc:Fallback>
        </mc:AlternateContent>
      </w:r>
      <w:r w:rsidR="00FC5317" w:rsidRPr="00357371">
        <w:rPr>
          <w:rFonts w:ascii="Arial" w:hAnsi="Arial" w:cs="Arial"/>
          <w:color w:val="4F6228" w:themeColor="accent3" w:themeShade="80"/>
          <w:sz w:val="20"/>
          <w:szCs w:val="20"/>
        </w:rPr>
        <w:t>Telephone: 03 5774 2074</w:t>
      </w:r>
      <w:r w:rsidR="00FC5317" w:rsidRPr="00357371">
        <w:rPr>
          <w:rFonts w:ascii="Arial" w:hAnsi="Arial" w:cs="Arial"/>
          <w:color w:val="4F6228" w:themeColor="accent3" w:themeShade="80"/>
          <w:sz w:val="20"/>
          <w:szCs w:val="20"/>
        </w:rPr>
        <w:tab/>
      </w:r>
      <w:r w:rsidR="00FC5317" w:rsidRPr="00357371">
        <w:rPr>
          <w:rFonts w:ascii="Arial" w:hAnsi="Arial" w:cs="Arial"/>
          <w:color w:val="4F6228" w:themeColor="accent3" w:themeShade="80"/>
          <w:sz w:val="20"/>
          <w:szCs w:val="20"/>
        </w:rPr>
        <w:tab/>
      </w:r>
      <w:r w:rsidRPr="00357371">
        <w:rPr>
          <w:rFonts w:ascii="Arial" w:hAnsi="Arial" w:cs="Arial"/>
          <w:color w:val="4F6228" w:themeColor="accent3" w:themeShade="80"/>
          <w:sz w:val="20"/>
          <w:szCs w:val="20"/>
        </w:rPr>
        <w:t xml:space="preserve">Email: </w:t>
      </w:r>
      <w:hyperlink r:id="rId9" w:history="1">
        <w:r w:rsidR="00FC5317" w:rsidRPr="00357371">
          <w:rPr>
            <w:rStyle w:val="Hyperlink"/>
            <w:rFonts w:ascii="Arial" w:hAnsi="Arial" w:cs="Arial"/>
            <w:color w:val="000080" w:themeColor="hyperlink" w:themeShade="80"/>
            <w:sz w:val="20"/>
            <w:szCs w:val="20"/>
          </w:rPr>
          <w:t>eildon.ps@edumail.vic.gov.au</w:t>
        </w:r>
      </w:hyperlink>
      <w:r w:rsidR="00FC5317" w:rsidRPr="00357371">
        <w:rPr>
          <w:rFonts w:ascii="Arial" w:hAnsi="Arial" w:cs="Arial"/>
          <w:color w:val="4F6228" w:themeColor="accent3" w:themeShade="80"/>
          <w:sz w:val="20"/>
          <w:szCs w:val="20"/>
        </w:rPr>
        <w:t xml:space="preserve"> </w:t>
      </w:r>
      <w:r w:rsidR="00FC5317" w:rsidRPr="00357371">
        <w:rPr>
          <w:rFonts w:ascii="Arial" w:hAnsi="Arial" w:cs="Arial"/>
          <w:color w:val="4F6228" w:themeColor="accent3" w:themeShade="80"/>
          <w:sz w:val="20"/>
          <w:szCs w:val="20"/>
        </w:rPr>
        <w:tab/>
        <w:t>Fax: 03 5774 2599</w:t>
      </w:r>
    </w:p>
    <w:sectPr w:rsidR="0040700B" w:rsidRPr="0035737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33" w:rsidRDefault="00496333" w:rsidP="007E23BC">
      <w:pPr>
        <w:spacing w:after="0" w:line="240" w:lineRule="auto"/>
      </w:pPr>
      <w:r>
        <w:separator/>
      </w:r>
    </w:p>
  </w:endnote>
  <w:endnote w:type="continuationSeparator" w:id="0">
    <w:p w:rsidR="00496333" w:rsidRDefault="00496333" w:rsidP="007E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588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45D" w:rsidRDefault="00CA7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6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745D" w:rsidRDefault="00CA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33" w:rsidRDefault="00496333" w:rsidP="007E23BC">
      <w:pPr>
        <w:spacing w:after="0" w:line="240" w:lineRule="auto"/>
      </w:pPr>
      <w:r>
        <w:separator/>
      </w:r>
    </w:p>
  </w:footnote>
  <w:footnote w:type="continuationSeparator" w:id="0">
    <w:p w:rsidR="00496333" w:rsidRDefault="00496333" w:rsidP="007E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774"/>
    <w:multiLevelType w:val="hybridMultilevel"/>
    <w:tmpl w:val="1E783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6126"/>
    <w:multiLevelType w:val="hybridMultilevel"/>
    <w:tmpl w:val="59521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F35"/>
    <w:multiLevelType w:val="hybridMultilevel"/>
    <w:tmpl w:val="C1AA1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12A15"/>
    <w:multiLevelType w:val="hybridMultilevel"/>
    <w:tmpl w:val="30F46E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2FAD"/>
    <w:multiLevelType w:val="hybridMultilevel"/>
    <w:tmpl w:val="96FCE5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C01AF"/>
    <w:multiLevelType w:val="hybridMultilevel"/>
    <w:tmpl w:val="75CEE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E1BF9"/>
    <w:multiLevelType w:val="hybridMultilevel"/>
    <w:tmpl w:val="8C8E94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643A"/>
    <w:multiLevelType w:val="hybridMultilevel"/>
    <w:tmpl w:val="649E6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380D"/>
    <w:multiLevelType w:val="hybridMultilevel"/>
    <w:tmpl w:val="D32CC3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F349E"/>
    <w:multiLevelType w:val="hybridMultilevel"/>
    <w:tmpl w:val="C1E04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873D3"/>
    <w:multiLevelType w:val="hybridMultilevel"/>
    <w:tmpl w:val="5A3AB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2232F"/>
    <w:multiLevelType w:val="hybridMultilevel"/>
    <w:tmpl w:val="0D1E9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82BDC"/>
    <w:multiLevelType w:val="hybridMultilevel"/>
    <w:tmpl w:val="82A21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E2011"/>
    <w:multiLevelType w:val="hybridMultilevel"/>
    <w:tmpl w:val="B080B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4637A"/>
    <w:multiLevelType w:val="hybridMultilevel"/>
    <w:tmpl w:val="F40AB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950B7"/>
    <w:multiLevelType w:val="hybridMultilevel"/>
    <w:tmpl w:val="252C59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D0097"/>
    <w:multiLevelType w:val="hybridMultilevel"/>
    <w:tmpl w:val="826A9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E4F42"/>
    <w:multiLevelType w:val="hybridMultilevel"/>
    <w:tmpl w:val="99D626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E5C33"/>
    <w:multiLevelType w:val="hybridMultilevel"/>
    <w:tmpl w:val="C79EA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16"/>
  </w:num>
  <w:num w:numId="12">
    <w:abstractNumId w:val="10"/>
  </w:num>
  <w:num w:numId="13">
    <w:abstractNumId w:val="5"/>
  </w:num>
  <w:num w:numId="14">
    <w:abstractNumId w:val="15"/>
  </w:num>
  <w:num w:numId="15">
    <w:abstractNumId w:val="6"/>
  </w:num>
  <w:num w:numId="16">
    <w:abstractNumId w:val="17"/>
  </w:num>
  <w:num w:numId="17">
    <w:abstractNumId w:val="4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CA"/>
    <w:rsid w:val="00050042"/>
    <w:rsid w:val="000B72EF"/>
    <w:rsid w:val="000F2803"/>
    <w:rsid w:val="000F67C1"/>
    <w:rsid w:val="00110CA2"/>
    <w:rsid w:val="00162F08"/>
    <w:rsid w:val="00165114"/>
    <w:rsid w:val="001F4815"/>
    <w:rsid w:val="0021014E"/>
    <w:rsid w:val="00252047"/>
    <w:rsid w:val="00270FBB"/>
    <w:rsid w:val="00274DEA"/>
    <w:rsid w:val="00295EDB"/>
    <w:rsid w:val="002B7C28"/>
    <w:rsid w:val="0030296E"/>
    <w:rsid w:val="00357371"/>
    <w:rsid w:val="00383B5B"/>
    <w:rsid w:val="00391993"/>
    <w:rsid w:val="003930A1"/>
    <w:rsid w:val="003F5955"/>
    <w:rsid w:val="003F7FBF"/>
    <w:rsid w:val="0040700B"/>
    <w:rsid w:val="00481C19"/>
    <w:rsid w:val="00490B59"/>
    <w:rsid w:val="00496333"/>
    <w:rsid w:val="004973DC"/>
    <w:rsid w:val="004C6CF0"/>
    <w:rsid w:val="00510C78"/>
    <w:rsid w:val="005724C4"/>
    <w:rsid w:val="005930BC"/>
    <w:rsid w:val="005C1ADB"/>
    <w:rsid w:val="005C7345"/>
    <w:rsid w:val="005D5C0E"/>
    <w:rsid w:val="00690FFE"/>
    <w:rsid w:val="0069240E"/>
    <w:rsid w:val="00703D33"/>
    <w:rsid w:val="007147AC"/>
    <w:rsid w:val="007454EA"/>
    <w:rsid w:val="00751540"/>
    <w:rsid w:val="00755AC4"/>
    <w:rsid w:val="007E23BC"/>
    <w:rsid w:val="008C0EF5"/>
    <w:rsid w:val="008E5BA4"/>
    <w:rsid w:val="009672DA"/>
    <w:rsid w:val="009962FC"/>
    <w:rsid w:val="009F2CC6"/>
    <w:rsid w:val="00A344FA"/>
    <w:rsid w:val="00AD0B95"/>
    <w:rsid w:val="00B377CA"/>
    <w:rsid w:val="00B8049B"/>
    <w:rsid w:val="00BC2FA3"/>
    <w:rsid w:val="00BE1090"/>
    <w:rsid w:val="00BE52A6"/>
    <w:rsid w:val="00BF21D9"/>
    <w:rsid w:val="00C01848"/>
    <w:rsid w:val="00C0418B"/>
    <w:rsid w:val="00CA745D"/>
    <w:rsid w:val="00CE380F"/>
    <w:rsid w:val="00D13790"/>
    <w:rsid w:val="00D27684"/>
    <w:rsid w:val="00D45337"/>
    <w:rsid w:val="00D70C1F"/>
    <w:rsid w:val="00DA71BC"/>
    <w:rsid w:val="00DB4C9B"/>
    <w:rsid w:val="00DD1599"/>
    <w:rsid w:val="00DE06AA"/>
    <w:rsid w:val="00E21E27"/>
    <w:rsid w:val="00E40974"/>
    <w:rsid w:val="00F047EE"/>
    <w:rsid w:val="00F122F1"/>
    <w:rsid w:val="00F16124"/>
    <w:rsid w:val="00F35BB5"/>
    <w:rsid w:val="00F729A1"/>
    <w:rsid w:val="00F82793"/>
    <w:rsid w:val="00FA57F7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B121E"/>
  <w15:docId w15:val="{A463238D-6DA6-4F00-9093-CD538B1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BC"/>
  </w:style>
  <w:style w:type="paragraph" w:styleId="Footer">
    <w:name w:val="footer"/>
    <w:basedOn w:val="Normal"/>
    <w:link w:val="FooterChar"/>
    <w:unhideWhenUsed/>
    <w:rsid w:val="007E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BC"/>
  </w:style>
  <w:style w:type="paragraph" w:styleId="ListParagraph">
    <w:name w:val="List Paragraph"/>
    <w:basedOn w:val="Normal"/>
    <w:uiPriority w:val="34"/>
    <w:qFormat/>
    <w:rsid w:val="00CA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7109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9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0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0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97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76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74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5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73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40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2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6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97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16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42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85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23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53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ildon.ps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F1A42-E1A2-49F7-B663-C504BE1F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Harrington</dc:creator>
  <cp:lastModifiedBy>Herridge, Eileen E</cp:lastModifiedBy>
  <cp:revision>2</cp:revision>
  <cp:lastPrinted>2020-03-16T05:31:00Z</cp:lastPrinted>
  <dcterms:created xsi:type="dcterms:W3CDTF">2020-03-16T05:31:00Z</dcterms:created>
  <dcterms:modified xsi:type="dcterms:W3CDTF">2020-03-16T05:31:00Z</dcterms:modified>
</cp:coreProperties>
</file>